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413A" w:rsidRPr="001412C9" w:rsidRDefault="00CB65B7" w:rsidP="00AC413A">
      <w:pPr>
        <w:keepNext/>
        <w:numPr>
          <w:ilvl w:val="1"/>
          <w:numId w:val="1"/>
        </w:numPr>
        <w:spacing w:before="100" w:beforeAutospacing="1" w:after="120" w:line="240" w:lineRule="auto"/>
        <w:jc w:val="both"/>
        <w:outlineLvl w:val="1"/>
        <w:rPr>
          <w:rFonts w:ascii="Trebuchet MS" w:eastAsia="Times New Roman" w:hAnsi="Trebuchet MS" w:cs="Times New Roman"/>
          <w:b/>
          <w:sz w:val="24"/>
          <w:szCs w:val="24"/>
        </w:rPr>
      </w:pPr>
      <w:bookmarkStart w:id="0" w:name="_Toc78384956"/>
      <w:bookmarkStart w:id="1" w:name="_Toc81569451"/>
      <w:bookmarkStart w:id="2" w:name="_Toc77173462"/>
      <w:bookmarkStart w:id="3" w:name="_Toc78293356"/>
      <w:bookmarkStart w:id="4" w:name="_Toc87365143"/>
      <w:bookmarkStart w:id="5" w:name="_Toc81568663"/>
      <w:bookmarkStart w:id="6" w:name="_Toc84517943"/>
      <w:bookmarkStart w:id="7" w:name="_Toc87447407"/>
      <w:bookmarkStart w:id="8" w:name="_Toc81572436"/>
      <w:bookmarkStart w:id="9" w:name="_Toc87364829"/>
      <w:bookmarkStart w:id="10" w:name="_Toc77675056"/>
      <w:bookmarkStart w:id="11" w:name="_Toc85201822"/>
      <w:bookmarkStart w:id="12" w:name="_Toc78389816"/>
      <w:bookmarkStart w:id="13" w:name="_Toc84428006"/>
      <w:bookmarkStart w:id="14" w:name="_Toc87531225"/>
      <w:bookmarkStart w:id="15" w:name="_Toc78379304"/>
      <w:bookmarkStart w:id="16" w:name="_Toc87368747"/>
      <w:bookmarkStart w:id="17" w:name="_Toc7829629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Pr="001412C9">
        <w:rPr>
          <w:rFonts w:ascii="Trebuchet MS" w:eastAsia="Times New Roman" w:hAnsi="Trebuchet MS" w:cs="Times New Roman"/>
          <w:b/>
          <w:sz w:val="24"/>
          <w:szCs w:val="24"/>
          <w:lang w:val="ro-RO" w:eastAsia="en-GB"/>
        </w:rPr>
        <w:t>Tipuri de intervenții sub formă de plăți directe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769"/>
        <w:gridCol w:w="7285"/>
      </w:tblGrid>
      <w:tr w:rsidR="001412C9" w:rsidRPr="001412C9" w:rsidTr="004734C1"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13A" w:rsidRPr="001412C9" w:rsidRDefault="004734C1" w:rsidP="00AC413A">
            <w:pPr>
              <w:spacing w:before="60" w:after="60"/>
              <w:jc w:val="both"/>
              <w:rPr>
                <w:rFonts w:ascii="Trebuchet MS" w:hAnsi="Trebuchet MS"/>
                <w:sz w:val="24"/>
                <w:szCs w:val="24"/>
              </w:rPr>
            </w:pPr>
            <w:bookmarkStart w:id="18" w:name="_Toc52977855"/>
            <w:bookmarkEnd w:id="18"/>
            <w:r w:rsidRPr="001412C9">
              <w:rPr>
                <w:rFonts w:ascii="Trebuchet MS" w:hAnsi="Trebuchet MS"/>
                <w:sz w:val="24"/>
                <w:szCs w:val="24"/>
                <w:lang w:val="ro-RO"/>
              </w:rPr>
              <w:t>Codul intervenției (RO)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13A" w:rsidRPr="001412C9" w:rsidRDefault="00AC413A" w:rsidP="00AC413A">
            <w:pPr>
              <w:spacing w:before="60" w:after="60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412C9" w:rsidRPr="001412C9" w:rsidTr="004734C1"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13A" w:rsidRPr="001412C9" w:rsidRDefault="004734C1" w:rsidP="00AC413A">
            <w:pPr>
              <w:spacing w:before="60" w:after="60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1412C9">
              <w:rPr>
                <w:rFonts w:ascii="Trebuchet MS" w:hAnsi="Trebuchet MS"/>
                <w:sz w:val="24"/>
                <w:szCs w:val="24"/>
                <w:lang w:val="ro-RO"/>
              </w:rPr>
              <w:t>Codul bugetar al intervenției (EC)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13A" w:rsidRPr="001412C9" w:rsidRDefault="00AC413A" w:rsidP="00AC413A">
            <w:pPr>
              <w:spacing w:before="60" w:after="60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412C9" w:rsidRPr="001412C9" w:rsidTr="004734C1"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13A" w:rsidRPr="001412C9" w:rsidRDefault="004734C1" w:rsidP="00AC413A">
            <w:pPr>
              <w:spacing w:before="60" w:after="60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1412C9">
              <w:rPr>
                <w:rFonts w:ascii="Trebuchet MS" w:hAnsi="Trebuchet MS"/>
                <w:sz w:val="24"/>
                <w:szCs w:val="24"/>
                <w:lang w:val="ro-RO"/>
              </w:rPr>
              <w:t>Denumirea intervenției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FFB" w:rsidRPr="001412C9" w:rsidRDefault="00514FFB" w:rsidP="00514FFB">
            <w:pPr>
              <w:keepNext/>
              <w:numPr>
                <w:ilvl w:val="2"/>
                <w:numId w:val="0"/>
              </w:numPr>
              <w:tabs>
                <w:tab w:val="num" w:pos="737"/>
              </w:tabs>
              <w:spacing w:before="120" w:after="120"/>
              <w:ind w:left="737" w:hanging="737"/>
              <w:outlineLvl w:val="2"/>
              <w:rPr>
                <w:rFonts w:ascii="Trebuchet MS" w:hAnsi="Trebuchet MS"/>
                <w:b/>
                <w:sz w:val="24"/>
                <w:szCs w:val="24"/>
                <w:lang w:val="ro-RO" w:eastAsia="en-GB"/>
              </w:rPr>
            </w:pPr>
            <w:proofErr w:type="spellStart"/>
            <w:r w:rsidRPr="001412C9">
              <w:rPr>
                <w:rFonts w:ascii="Trebuchet MS" w:hAnsi="Trebuchet MS"/>
                <w:b/>
                <w:sz w:val="24"/>
                <w:szCs w:val="24"/>
              </w:rPr>
              <w:t>Creșterea</w:t>
            </w:r>
            <w:proofErr w:type="spellEnd"/>
            <w:r w:rsidRPr="001412C9">
              <w:rPr>
                <w:rFonts w:ascii="Trebuchet MS" w:hAnsi="Trebuchet MS"/>
                <w:b/>
                <w:sz w:val="24"/>
                <w:szCs w:val="24"/>
              </w:rPr>
              <w:t xml:space="preserve"> </w:t>
            </w:r>
            <w:proofErr w:type="spellStart"/>
            <w:r w:rsidRPr="001412C9">
              <w:rPr>
                <w:rFonts w:ascii="Trebuchet MS" w:hAnsi="Trebuchet MS"/>
                <w:b/>
                <w:sz w:val="24"/>
                <w:szCs w:val="24"/>
              </w:rPr>
              <w:t>nivelului</w:t>
            </w:r>
            <w:proofErr w:type="spellEnd"/>
            <w:r w:rsidRPr="001412C9">
              <w:rPr>
                <w:rFonts w:ascii="Trebuchet MS" w:hAnsi="Trebuchet MS"/>
                <w:b/>
                <w:sz w:val="24"/>
                <w:szCs w:val="24"/>
              </w:rPr>
              <w:t xml:space="preserve"> d</w:t>
            </w:r>
            <w:r w:rsidR="006A6084" w:rsidRPr="001412C9">
              <w:rPr>
                <w:rFonts w:ascii="Trebuchet MS" w:hAnsi="Trebuchet MS"/>
                <w:b/>
                <w:sz w:val="24"/>
                <w:szCs w:val="24"/>
              </w:rPr>
              <w:t xml:space="preserve">e </w:t>
            </w:r>
            <w:proofErr w:type="spellStart"/>
            <w:r w:rsidR="006A6084" w:rsidRPr="001412C9">
              <w:rPr>
                <w:rFonts w:ascii="Trebuchet MS" w:hAnsi="Trebuchet MS"/>
                <w:b/>
                <w:sz w:val="24"/>
                <w:szCs w:val="24"/>
              </w:rPr>
              <w:t>Bunăstarea</w:t>
            </w:r>
            <w:proofErr w:type="spellEnd"/>
            <w:r w:rsidR="006A6084" w:rsidRPr="001412C9">
              <w:rPr>
                <w:rFonts w:ascii="Trebuchet MS" w:hAnsi="Trebuchet MS"/>
                <w:b/>
                <w:sz w:val="24"/>
                <w:szCs w:val="24"/>
              </w:rPr>
              <w:t xml:space="preserve"> a </w:t>
            </w:r>
            <w:proofErr w:type="spellStart"/>
            <w:r w:rsidR="006A6084" w:rsidRPr="001412C9">
              <w:rPr>
                <w:rFonts w:ascii="Trebuchet MS" w:hAnsi="Trebuchet MS"/>
                <w:b/>
                <w:sz w:val="24"/>
                <w:szCs w:val="24"/>
              </w:rPr>
              <w:t>Vacilor</w:t>
            </w:r>
            <w:proofErr w:type="spellEnd"/>
            <w:r w:rsidR="006A6084" w:rsidRPr="001412C9">
              <w:rPr>
                <w:rFonts w:ascii="Trebuchet MS" w:hAnsi="Trebuchet MS"/>
                <w:b/>
                <w:sz w:val="24"/>
                <w:szCs w:val="24"/>
              </w:rPr>
              <w:t xml:space="preserve"> de </w:t>
            </w:r>
            <w:proofErr w:type="spellStart"/>
            <w:r w:rsidR="006A6084" w:rsidRPr="001412C9">
              <w:rPr>
                <w:rFonts w:ascii="Trebuchet MS" w:hAnsi="Trebuchet MS"/>
                <w:b/>
                <w:sz w:val="24"/>
                <w:szCs w:val="24"/>
              </w:rPr>
              <w:t>lapte</w:t>
            </w:r>
            <w:proofErr w:type="spellEnd"/>
            <w:r w:rsidR="006A6084" w:rsidRPr="001412C9">
              <w:rPr>
                <w:rFonts w:ascii="Trebuchet MS" w:hAnsi="Trebuchet MS"/>
                <w:b/>
                <w:sz w:val="24"/>
                <w:szCs w:val="24"/>
              </w:rPr>
              <w:t xml:space="preserve"> </w:t>
            </w:r>
          </w:p>
          <w:p w:rsidR="00514FFB" w:rsidRPr="001412C9" w:rsidRDefault="00514FFB" w:rsidP="00AC413A">
            <w:pPr>
              <w:spacing w:before="60" w:after="60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412C9" w:rsidRPr="001412C9" w:rsidTr="004734C1"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13A" w:rsidRPr="001412C9" w:rsidRDefault="004734C1" w:rsidP="00AC413A">
            <w:pPr>
              <w:spacing w:before="60" w:after="60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1412C9">
              <w:rPr>
                <w:rFonts w:ascii="Trebuchet MS" w:hAnsi="Trebuchet MS"/>
                <w:sz w:val="24"/>
                <w:szCs w:val="24"/>
                <w:lang w:val="ro-RO"/>
              </w:rPr>
              <w:t>Tipul intervenției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13A" w:rsidRPr="001412C9" w:rsidRDefault="00AC413A" w:rsidP="00AC413A">
            <w:pPr>
              <w:spacing w:before="60" w:after="60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412C9" w:rsidRPr="001412C9" w:rsidTr="004734C1"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13A" w:rsidRPr="001412C9" w:rsidRDefault="004734C1" w:rsidP="00AC413A">
            <w:pPr>
              <w:spacing w:before="60" w:after="60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1412C9">
              <w:rPr>
                <w:rFonts w:ascii="Trebuchet MS" w:hAnsi="Trebuchet MS"/>
                <w:sz w:val="24"/>
                <w:szCs w:val="24"/>
                <w:lang w:val="ro-RO"/>
              </w:rPr>
              <w:t>Indicator de realizare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13A" w:rsidRPr="001412C9" w:rsidRDefault="006A6084" w:rsidP="00AC413A">
            <w:pPr>
              <w:spacing w:before="60" w:after="60"/>
              <w:jc w:val="both"/>
              <w:rPr>
                <w:rFonts w:ascii="Trebuchet MS" w:hAnsi="Trebuchet MS"/>
                <w:i/>
                <w:iCs/>
                <w:sz w:val="24"/>
                <w:szCs w:val="24"/>
              </w:rPr>
            </w:pPr>
            <w:r w:rsidRPr="001412C9">
              <w:rPr>
                <w:rFonts w:ascii="Trebuchet MS" w:hAnsi="Trebuchet MS"/>
                <w:i/>
                <w:iCs/>
                <w:sz w:val="24"/>
                <w:szCs w:val="24"/>
              </w:rPr>
              <w:t>300</w:t>
            </w:r>
            <w:r w:rsidR="00B77B5D" w:rsidRPr="001412C9">
              <w:rPr>
                <w:rFonts w:ascii="Trebuchet MS" w:hAnsi="Trebuchet MS"/>
                <w:i/>
                <w:iCs/>
                <w:sz w:val="24"/>
                <w:szCs w:val="24"/>
              </w:rPr>
              <w:t>.000 UVM</w:t>
            </w:r>
          </w:p>
        </w:tc>
      </w:tr>
      <w:tr w:rsidR="001412C9" w:rsidRPr="001412C9" w:rsidTr="004734C1"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13A" w:rsidRPr="001412C9" w:rsidRDefault="004734C1" w:rsidP="00AC413A">
            <w:pPr>
              <w:spacing w:before="60" w:after="60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1412C9">
              <w:rPr>
                <w:rFonts w:ascii="Trebuchet MS" w:hAnsi="Trebuchet MS"/>
                <w:sz w:val="24"/>
                <w:szCs w:val="24"/>
                <w:lang w:val="ro-RO"/>
              </w:rPr>
              <w:t>Intervenția include cheltuieli reportate din PDR?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13A" w:rsidRPr="001412C9" w:rsidRDefault="00514FFB" w:rsidP="00AF3E41">
            <w:pPr>
              <w:spacing w:before="60" w:beforeAutospacing="1" w:after="60"/>
              <w:contextualSpacing/>
              <w:jc w:val="both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1412C9">
              <w:rPr>
                <w:rFonts w:ascii="Trebuchet MS" w:hAnsi="Trebuchet MS"/>
                <w:sz w:val="24"/>
                <w:szCs w:val="24"/>
              </w:rPr>
              <w:t>Programe</w:t>
            </w:r>
            <w:proofErr w:type="spellEnd"/>
            <w:r w:rsidRPr="001412C9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1412C9">
              <w:rPr>
                <w:rFonts w:ascii="Trebuchet MS" w:hAnsi="Trebuchet MS"/>
                <w:sz w:val="24"/>
                <w:szCs w:val="24"/>
              </w:rPr>
              <w:t>pentru</w:t>
            </w:r>
            <w:proofErr w:type="spellEnd"/>
            <w:r w:rsidRPr="001412C9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1412C9">
              <w:rPr>
                <w:rFonts w:ascii="Trebuchet MS" w:hAnsi="Trebuchet MS"/>
                <w:sz w:val="24"/>
                <w:szCs w:val="24"/>
              </w:rPr>
              <w:t>climă</w:t>
            </w:r>
            <w:proofErr w:type="spellEnd"/>
            <w:r w:rsidRPr="001412C9">
              <w:rPr>
                <w:rFonts w:ascii="Trebuchet MS" w:hAnsi="Trebuchet MS"/>
                <w:b/>
                <w:i/>
                <w:iCs/>
                <w:sz w:val="24"/>
                <w:szCs w:val="24"/>
              </w:rPr>
              <w:t>,</w:t>
            </w:r>
            <w:r w:rsidRPr="001412C9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1412C9">
              <w:rPr>
                <w:rFonts w:ascii="Trebuchet MS" w:hAnsi="Trebuchet MS"/>
                <w:sz w:val="24"/>
                <w:szCs w:val="24"/>
              </w:rPr>
              <w:t>mediu</w:t>
            </w:r>
            <w:proofErr w:type="spellEnd"/>
            <w:r w:rsidRPr="001412C9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1412C9">
              <w:rPr>
                <w:rFonts w:ascii="Trebuchet MS" w:hAnsi="Trebuchet MS"/>
                <w:b/>
                <w:bCs/>
                <w:i/>
                <w:sz w:val="24"/>
                <w:szCs w:val="24"/>
              </w:rPr>
              <w:t>și</w:t>
            </w:r>
            <w:proofErr w:type="spellEnd"/>
            <w:r w:rsidRPr="001412C9">
              <w:rPr>
                <w:rFonts w:ascii="Trebuchet MS" w:hAnsi="Trebuchet MS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1412C9">
              <w:rPr>
                <w:rFonts w:ascii="Trebuchet MS" w:hAnsi="Trebuchet MS"/>
                <w:b/>
                <w:bCs/>
                <w:i/>
                <w:sz w:val="24"/>
                <w:szCs w:val="24"/>
              </w:rPr>
              <w:t>bunăstarea</w:t>
            </w:r>
            <w:proofErr w:type="spellEnd"/>
            <w:r w:rsidRPr="001412C9">
              <w:rPr>
                <w:rFonts w:ascii="Trebuchet MS" w:hAnsi="Trebuchet MS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1412C9">
              <w:rPr>
                <w:rFonts w:ascii="Trebuchet MS" w:hAnsi="Trebuchet MS"/>
                <w:b/>
                <w:bCs/>
                <w:i/>
                <w:sz w:val="24"/>
                <w:szCs w:val="24"/>
              </w:rPr>
              <w:t>animalelor</w:t>
            </w:r>
            <w:proofErr w:type="spellEnd"/>
            <w:r w:rsidRPr="001412C9">
              <w:rPr>
                <w:rFonts w:ascii="Trebuchet MS" w:hAnsi="Trebuchet MS"/>
                <w:b/>
                <w:bCs/>
                <w:i/>
                <w:sz w:val="24"/>
                <w:szCs w:val="24"/>
              </w:rPr>
              <w:t xml:space="preserve"> - </w:t>
            </w:r>
            <w:proofErr w:type="spellStart"/>
            <w:r w:rsidRPr="001412C9">
              <w:rPr>
                <w:rFonts w:ascii="Trebuchet MS" w:hAnsi="Trebuchet MS"/>
                <w:sz w:val="24"/>
                <w:szCs w:val="24"/>
              </w:rPr>
              <w:t>Articolul</w:t>
            </w:r>
            <w:proofErr w:type="spellEnd"/>
            <w:r w:rsidRPr="001412C9">
              <w:rPr>
                <w:rFonts w:ascii="Trebuchet MS" w:hAnsi="Trebuchet MS"/>
                <w:sz w:val="24"/>
                <w:szCs w:val="24"/>
              </w:rPr>
              <w:t> </w:t>
            </w:r>
            <w:r w:rsidRPr="001412C9">
              <w:rPr>
                <w:rFonts w:ascii="Trebuchet MS" w:hAnsi="Trebuchet MS"/>
                <w:b/>
                <w:i/>
                <w:iCs/>
                <w:sz w:val="24"/>
                <w:szCs w:val="24"/>
              </w:rPr>
              <w:t>31 SPR</w:t>
            </w:r>
          </w:p>
        </w:tc>
      </w:tr>
    </w:tbl>
    <w:p w:rsidR="00AC413A" w:rsidRPr="001412C9" w:rsidRDefault="00AC413A" w:rsidP="001412C9">
      <w:pPr>
        <w:spacing w:before="100" w:beforeAutospacing="1" w:after="0" w:line="240" w:lineRule="auto"/>
        <w:rPr>
          <w:rFonts w:ascii="Trebuchet MS" w:eastAsia="Times New Roman" w:hAnsi="Trebuchet MS" w:cs="Times New Roman"/>
          <w:b/>
          <w:bCs/>
          <w:sz w:val="24"/>
          <w:szCs w:val="24"/>
        </w:rPr>
      </w:pPr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bookmarkStart w:id="19" w:name="_Toc72935133"/>
      <w:bookmarkStart w:id="20" w:name="_Toc72514361"/>
      <w:bookmarkStart w:id="21" w:name="_Toc72934912"/>
      <w:bookmarkStart w:id="22" w:name="_Toc72429651"/>
      <w:bookmarkStart w:id="23" w:name="_Toc72513853"/>
      <w:bookmarkStart w:id="24" w:name="_Toc72514111"/>
      <w:bookmarkStart w:id="25" w:name="_Toc72179416"/>
      <w:bookmarkStart w:id="26" w:name="_Toc72180520"/>
      <w:bookmarkStart w:id="27" w:name="_Toc72182197"/>
      <w:bookmarkStart w:id="28" w:name="_Toc72179967"/>
      <w:bookmarkStart w:id="29" w:name="_Toc72181079"/>
      <w:bookmarkStart w:id="30" w:name="_Toc72181638"/>
      <w:bookmarkStart w:id="31" w:name="_Toc72182756"/>
      <w:bookmarkStart w:id="32" w:name="_Toc72183315"/>
      <w:bookmarkStart w:id="33" w:name="_Toc72178865"/>
      <w:bookmarkStart w:id="34" w:name="_Toc72174802"/>
      <w:bookmarkStart w:id="35" w:name="_Toc72175906"/>
      <w:bookmarkStart w:id="36" w:name="_Toc72176661"/>
      <w:bookmarkStart w:id="37" w:name="_Toc72177212"/>
      <w:bookmarkStart w:id="38" w:name="_Toc72174250"/>
      <w:bookmarkStart w:id="39" w:name="_Toc72175354"/>
      <w:bookmarkStart w:id="40" w:name="_Toc72176114"/>
      <w:bookmarkStart w:id="41" w:name="_Toc72178314"/>
      <w:bookmarkStart w:id="42" w:name="_Toc72177763"/>
      <w:bookmarkStart w:id="43" w:name="_Toc72170721"/>
      <w:bookmarkStart w:id="44" w:name="_Toc72171277"/>
      <w:bookmarkStart w:id="45" w:name="_Toc72171833"/>
      <w:bookmarkStart w:id="46" w:name="_Toc72172389"/>
      <w:bookmarkStart w:id="47" w:name="_Toc72173146"/>
      <w:bookmarkStart w:id="48" w:name="_Toc72172598"/>
      <w:bookmarkStart w:id="49" w:name="_Toc72173698"/>
      <w:bookmarkStart w:id="50" w:name="_Toc71896764"/>
      <w:bookmarkStart w:id="51" w:name="_Toc77173463"/>
      <w:bookmarkStart w:id="52" w:name="_Toc78293357"/>
      <w:bookmarkStart w:id="53" w:name="_Toc78296300"/>
      <w:bookmarkStart w:id="54" w:name="_Toc78379305"/>
      <w:bookmarkStart w:id="55" w:name="_Toc78389817"/>
      <w:bookmarkStart w:id="56" w:name="_Toc78384957"/>
      <w:bookmarkStart w:id="57" w:name="_Toc77675057"/>
      <w:bookmarkStart w:id="58" w:name="_Toc87531226"/>
      <w:bookmarkStart w:id="59" w:name="_Toc87364830"/>
      <w:bookmarkStart w:id="60" w:name="_Toc84517944"/>
      <w:bookmarkStart w:id="61" w:name="_Toc81572437"/>
      <w:bookmarkStart w:id="62" w:name="_Toc84428007"/>
      <w:bookmarkStart w:id="63" w:name="_Toc87368748"/>
      <w:bookmarkStart w:id="64" w:name="_Toc81569452"/>
      <w:bookmarkStart w:id="65" w:name="_Toc85201823"/>
      <w:bookmarkStart w:id="66" w:name="_Toc87365144"/>
      <w:bookmarkStart w:id="67" w:name="_Toc87531021"/>
      <w:bookmarkStart w:id="68" w:name="_Toc81568664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r w:rsidR="001412C9">
        <w:rPr>
          <w:rFonts w:ascii="Trebuchet MS" w:eastAsia="Times New Roman" w:hAnsi="Trebuchet MS" w:cs="Times New Roman"/>
          <w:sz w:val="24"/>
          <w:szCs w:val="24"/>
        </w:rPr>
        <w:t xml:space="preserve">1.1.1 </w:t>
      </w:r>
      <w:r w:rsidR="00CB65B7" w:rsidRPr="001412C9">
        <w:rPr>
          <w:rFonts w:ascii="Trebuchet MS" w:eastAsia="Times New Roman" w:hAnsi="Trebuchet MS" w:cs="Times New Roman"/>
          <w:b/>
          <w:bCs/>
          <w:sz w:val="24"/>
          <w:szCs w:val="24"/>
          <w:lang w:val="ro-RO" w:eastAsia="en-GB"/>
        </w:rPr>
        <w:t>Sfera teritorială și dimensiunea regională</w:t>
      </w:r>
    </w:p>
    <w:p w:rsidR="004734C1" w:rsidRPr="001412C9" w:rsidRDefault="004734C1" w:rsidP="00AC413A">
      <w:pPr>
        <w:spacing w:before="100" w:beforeAutospacing="1" w:after="120" w:line="240" w:lineRule="auto"/>
        <w:jc w:val="both"/>
        <w:rPr>
          <w:rFonts w:ascii="Trebuchet MS" w:eastAsia="Times New Roman" w:hAnsi="Trebuchet MS" w:cs="Times New Roman"/>
          <w:sz w:val="24"/>
          <w:szCs w:val="24"/>
        </w:rPr>
      </w:pP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Dimensiunea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proofErr w:type="gramStart"/>
      <w:r w:rsidRPr="001412C9">
        <w:rPr>
          <w:rFonts w:ascii="Trebuchet MS" w:eastAsia="Times New Roman" w:hAnsi="Trebuchet MS" w:cs="Times New Roman"/>
          <w:sz w:val="24"/>
          <w:szCs w:val="24"/>
        </w:rPr>
        <w:t>Regională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 [</w:t>
      </w:r>
      <w:proofErr w:type="spellStart"/>
      <w:proofErr w:type="gramEnd"/>
      <w:r w:rsidRPr="001412C9">
        <w:rPr>
          <w:rFonts w:ascii="Trebuchet MS" w:eastAsia="Times New Roman" w:hAnsi="Trebuchet MS" w:cs="Times New Roman"/>
          <w:sz w:val="24"/>
          <w:szCs w:val="24"/>
        </w:rPr>
        <w:t>doar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pentru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intervențiile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prevăzute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la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articolele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29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și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31]</w:t>
      </w:r>
    </w:p>
    <w:p w:rsidR="00AC413A" w:rsidRPr="001412C9" w:rsidRDefault="00AC413A" w:rsidP="00CB65B7">
      <w:pPr>
        <w:pStyle w:val="ListParagraph"/>
        <w:numPr>
          <w:ilvl w:val="0"/>
          <w:numId w:val="11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240" w:line="240" w:lineRule="auto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1412C9">
        <w:rPr>
          <w:rFonts w:ascii="Trebuchet MS" w:eastAsia="Times New Roman" w:hAnsi="Trebuchet MS" w:cs="Times New Roman"/>
          <w:b/>
          <w:sz w:val="24"/>
          <w:szCs w:val="24"/>
        </w:rPr>
        <w:t xml:space="preserve">National </w:t>
      </w:r>
      <w:r w:rsidRPr="001412C9">
        <w:rPr>
          <w:rFonts w:ascii="Trebuchet MS" w:eastAsia="Times New Roman" w:hAnsi="Trebuchet MS" w:cs="Times New Roman"/>
          <w:sz w:val="24"/>
          <w:szCs w:val="24"/>
        </w:rPr>
        <w:tab/>
      </w:r>
      <w:r w:rsidRPr="001412C9">
        <w:rPr>
          <w:rFonts w:ascii="Arial" w:eastAsia="Times New Roman" w:hAnsi="Arial" w:cs="Arial"/>
          <w:sz w:val="24"/>
          <w:szCs w:val="24"/>
        </w:rPr>
        <w:t>○</w:t>
      </w:r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Regional</w:t>
      </w:r>
      <w:r w:rsidRPr="001412C9">
        <w:rPr>
          <w:rFonts w:ascii="Trebuchet MS" w:eastAsia="Times New Roman" w:hAnsi="Trebuchet MS" w:cs="Times New Roman"/>
          <w:sz w:val="24"/>
          <w:szCs w:val="24"/>
        </w:rPr>
        <w:tab/>
      </w:r>
      <w:r w:rsidRPr="001412C9">
        <w:rPr>
          <w:rFonts w:ascii="Arial" w:eastAsia="Times New Roman" w:hAnsi="Arial" w:cs="Arial"/>
          <w:sz w:val="24"/>
          <w:szCs w:val="24"/>
        </w:rPr>
        <w:t>○</w:t>
      </w:r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National </w:t>
      </w:r>
      <w:r w:rsidR="00A64CE9" w:rsidRPr="001412C9">
        <w:rPr>
          <w:rFonts w:ascii="Trebuchet MS" w:eastAsia="Times New Roman" w:hAnsi="Trebuchet MS" w:cs="Times New Roman"/>
          <w:sz w:val="24"/>
          <w:szCs w:val="24"/>
        </w:rPr>
        <w:t xml:space="preserve">cu </w:t>
      </w:r>
      <w:proofErr w:type="spellStart"/>
      <w:r w:rsidR="00A64CE9" w:rsidRPr="001412C9">
        <w:rPr>
          <w:rFonts w:ascii="Trebuchet MS" w:eastAsia="Times New Roman" w:hAnsi="Trebuchet MS" w:cs="Times New Roman"/>
          <w:sz w:val="24"/>
          <w:szCs w:val="24"/>
        </w:rPr>
        <w:t>elemente</w:t>
      </w:r>
      <w:proofErr w:type="spellEnd"/>
      <w:r w:rsidR="00A64CE9" w:rsidRPr="001412C9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="00A64CE9" w:rsidRPr="001412C9">
        <w:rPr>
          <w:rFonts w:ascii="Trebuchet MS" w:eastAsia="Times New Roman" w:hAnsi="Trebuchet MS" w:cs="Times New Roman"/>
          <w:sz w:val="24"/>
          <w:szCs w:val="24"/>
        </w:rPr>
        <w:t>regionale</w:t>
      </w:r>
      <w:proofErr w:type="spellEnd"/>
    </w:p>
    <w:p w:rsidR="00CB65B7" w:rsidRPr="001412C9" w:rsidRDefault="00CB65B7" w:rsidP="00CB65B7">
      <w:pPr>
        <w:spacing w:before="120" w:after="12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val="ro-RO" w:eastAsia="en-GB"/>
        </w:rPr>
      </w:pPr>
      <w:r w:rsidRPr="001412C9">
        <w:rPr>
          <w:rFonts w:ascii="Trebuchet MS" w:eastAsia="Times New Roman" w:hAnsi="Trebuchet MS" w:cs="Times New Roman"/>
          <w:sz w:val="24"/>
          <w:szCs w:val="24"/>
          <w:lang w:val="ro-RO" w:eastAsia="en-GB"/>
        </w:rPr>
        <w:t xml:space="preserve">Descrierea domeniului de aplicare teritorial  </w:t>
      </w:r>
    </w:p>
    <w:p w:rsidR="00AC413A" w:rsidRPr="001412C9" w:rsidRDefault="000A7250" w:rsidP="000A725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val="ro-RO" w:eastAsia="en-GB"/>
        </w:rPr>
      </w:pPr>
      <w:r w:rsidRPr="001412C9">
        <w:rPr>
          <w:rFonts w:ascii="Trebuchet MS" w:eastAsia="Times New Roman" w:hAnsi="Trebuchet MS" w:cs="Times New Roman"/>
          <w:sz w:val="24"/>
          <w:szCs w:val="24"/>
          <w:lang w:val="ro-RO" w:eastAsia="en-GB"/>
        </w:rPr>
        <w:t>Măsura</w:t>
      </w:r>
      <w:r w:rsidR="006D658A" w:rsidRPr="001412C9">
        <w:rPr>
          <w:rFonts w:ascii="Trebuchet MS" w:eastAsia="Times New Roman" w:hAnsi="Trebuchet MS" w:cs="Times New Roman"/>
          <w:sz w:val="24"/>
          <w:szCs w:val="24"/>
          <w:lang w:val="ro-RO" w:eastAsia="en-GB"/>
        </w:rPr>
        <w:t xml:space="preserve"> se implementează la nivel național. </w:t>
      </w:r>
    </w:p>
    <w:p w:rsidR="00AC413A" w:rsidRPr="001412C9" w:rsidRDefault="001412C9" w:rsidP="001412C9">
      <w:pPr>
        <w:spacing w:before="100" w:beforeAutospacing="1" w:after="0" w:line="240" w:lineRule="auto"/>
        <w:rPr>
          <w:rFonts w:ascii="Trebuchet MS" w:eastAsia="Times New Roman" w:hAnsi="Trebuchet MS" w:cs="Times New Roman"/>
          <w:b/>
          <w:bCs/>
          <w:sz w:val="24"/>
          <w:szCs w:val="24"/>
        </w:rPr>
      </w:pPr>
      <w:bookmarkStart w:id="69" w:name="_Toc81568665"/>
      <w:bookmarkStart w:id="70" w:name="_Toc84517947"/>
      <w:bookmarkStart w:id="71" w:name="_Toc87531229"/>
      <w:bookmarkStart w:id="72" w:name="_Toc78296301"/>
      <w:bookmarkStart w:id="73" w:name="_Toc85201826"/>
      <w:bookmarkStart w:id="74" w:name="_Toc87368749"/>
      <w:bookmarkStart w:id="75" w:name="_Toc87364831"/>
      <w:bookmarkStart w:id="76" w:name="_Toc87447411"/>
      <w:bookmarkStart w:id="77" w:name="_Toc77675058"/>
      <w:bookmarkStart w:id="78" w:name="_Toc78389818"/>
      <w:bookmarkStart w:id="79" w:name="_Toc77173464"/>
      <w:bookmarkStart w:id="80" w:name="_Toc87531024"/>
      <w:bookmarkStart w:id="81" w:name="_Toc87365145"/>
      <w:bookmarkStart w:id="82" w:name="_Toc78379306"/>
      <w:bookmarkStart w:id="83" w:name="_Toc81569453"/>
      <w:bookmarkStart w:id="84" w:name="_Toc81572438"/>
      <w:bookmarkStart w:id="85" w:name="_Toc78384958"/>
      <w:bookmarkStart w:id="86" w:name="_Toc7829335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r>
        <w:rPr>
          <w:rFonts w:ascii="Trebuchet MS" w:eastAsia="Times New Roman" w:hAnsi="Trebuchet MS" w:cs="Times New Roman"/>
          <w:b/>
          <w:bCs/>
          <w:sz w:val="24"/>
          <w:szCs w:val="24"/>
          <w:lang w:val="ro-RO" w:eastAsia="en-GB"/>
        </w:rPr>
        <w:t xml:space="preserve">1.1.2 </w:t>
      </w:r>
      <w:r w:rsidR="00CB65B7" w:rsidRPr="001412C9">
        <w:rPr>
          <w:rFonts w:ascii="Trebuchet MS" w:eastAsia="Times New Roman" w:hAnsi="Trebuchet MS" w:cs="Times New Roman"/>
          <w:b/>
          <w:bCs/>
          <w:sz w:val="24"/>
          <w:szCs w:val="24"/>
          <w:lang w:val="ro-RO" w:eastAsia="en-GB"/>
        </w:rPr>
        <w:t>Obiective specifice conexe și obiectivul transversal</w:t>
      </w:r>
    </w:p>
    <w:p w:rsidR="006D658A" w:rsidRPr="001412C9" w:rsidRDefault="006D658A" w:rsidP="006D65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0" w:line="240" w:lineRule="auto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1412C9">
        <w:rPr>
          <w:rFonts w:ascii="Trebuchet MS" w:hAnsi="Trebuchet MS"/>
          <w:b/>
          <w:i/>
          <w:sz w:val="24"/>
          <w:szCs w:val="24"/>
        </w:rPr>
        <w:t xml:space="preserve">SO 9 </w:t>
      </w:r>
      <w:proofErr w:type="spellStart"/>
      <w:r w:rsidRPr="001412C9">
        <w:rPr>
          <w:rFonts w:ascii="Trebuchet MS" w:hAnsi="Trebuchet MS"/>
          <w:sz w:val="24"/>
          <w:szCs w:val="24"/>
        </w:rPr>
        <w:t>Îmbunătățirea</w:t>
      </w:r>
      <w:proofErr w:type="spellEnd"/>
      <w:r w:rsidRPr="001412C9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1412C9">
        <w:rPr>
          <w:rFonts w:ascii="Trebuchet MS" w:hAnsi="Trebuchet MS"/>
          <w:sz w:val="24"/>
          <w:szCs w:val="24"/>
        </w:rPr>
        <w:t>răspunsului</w:t>
      </w:r>
      <w:proofErr w:type="spellEnd"/>
      <w:r w:rsidRPr="001412C9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1412C9">
        <w:rPr>
          <w:rFonts w:ascii="Trebuchet MS" w:hAnsi="Trebuchet MS"/>
          <w:sz w:val="24"/>
          <w:szCs w:val="24"/>
        </w:rPr>
        <w:t>dat</w:t>
      </w:r>
      <w:proofErr w:type="spellEnd"/>
      <w:r w:rsidRPr="001412C9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1412C9">
        <w:rPr>
          <w:rFonts w:ascii="Trebuchet MS" w:hAnsi="Trebuchet MS"/>
          <w:sz w:val="24"/>
          <w:szCs w:val="24"/>
        </w:rPr>
        <w:t>agricultura</w:t>
      </w:r>
      <w:proofErr w:type="spellEnd"/>
      <w:r w:rsidRPr="001412C9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1412C9">
        <w:rPr>
          <w:rFonts w:ascii="Trebuchet MS" w:hAnsi="Trebuchet MS"/>
          <w:sz w:val="24"/>
          <w:szCs w:val="24"/>
        </w:rPr>
        <w:t>Uniunii</w:t>
      </w:r>
      <w:proofErr w:type="spellEnd"/>
      <w:r w:rsidRPr="001412C9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1412C9">
        <w:rPr>
          <w:rFonts w:ascii="Trebuchet MS" w:hAnsi="Trebuchet MS"/>
          <w:sz w:val="24"/>
          <w:szCs w:val="24"/>
        </w:rPr>
        <w:t>exigențelor</w:t>
      </w:r>
      <w:proofErr w:type="spellEnd"/>
      <w:r w:rsidRPr="001412C9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1412C9">
        <w:rPr>
          <w:rFonts w:ascii="Trebuchet MS" w:hAnsi="Trebuchet MS"/>
          <w:sz w:val="24"/>
          <w:szCs w:val="24"/>
        </w:rPr>
        <w:t>societale</w:t>
      </w:r>
      <w:proofErr w:type="spellEnd"/>
      <w:r w:rsidRPr="001412C9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1412C9">
        <w:rPr>
          <w:rFonts w:ascii="Trebuchet MS" w:hAnsi="Trebuchet MS"/>
          <w:sz w:val="24"/>
          <w:szCs w:val="24"/>
        </w:rPr>
        <w:t>referitoare</w:t>
      </w:r>
      <w:proofErr w:type="spellEnd"/>
      <w:r w:rsidRPr="001412C9">
        <w:rPr>
          <w:rFonts w:ascii="Trebuchet MS" w:hAnsi="Trebuchet MS"/>
          <w:sz w:val="24"/>
          <w:szCs w:val="24"/>
        </w:rPr>
        <w:t xml:space="preserve"> la </w:t>
      </w:r>
      <w:proofErr w:type="spellStart"/>
      <w:r w:rsidRPr="001412C9">
        <w:rPr>
          <w:rFonts w:ascii="Trebuchet MS" w:hAnsi="Trebuchet MS"/>
          <w:sz w:val="24"/>
          <w:szCs w:val="24"/>
        </w:rPr>
        <w:t>hrană</w:t>
      </w:r>
      <w:proofErr w:type="spellEnd"/>
      <w:r w:rsidRPr="001412C9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1412C9">
        <w:rPr>
          <w:rFonts w:ascii="Trebuchet MS" w:hAnsi="Trebuchet MS"/>
          <w:sz w:val="24"/>
          <w:szCs w:val="24"/>
        </w:rPr>
        <w:t>și</w:t>
      </w:r>
      <w:proofErr w:type="spellEnd"/>
      <w:r w:rsidRPr="001412C9">
        <w:rPr>
          <w:rFonts w:ascii="Trebuchet MS" w:hAnsi="Trebuchet MS"/>
          <w:sz w:val="24"/>
          <w:szCs w:val="24"/>
        </w:rPr>
        <w:t xml:space="preserve"> la </w:t>
      </w:r>
      <w:proofErr w:type="spellStart"/>
      <w:r w:rsidRPr="001412C9">
        <w:rPr>
          <w:rFonts w:ascii="Trebuchet MS" w:hAnsi="Trebuchet MS"/>
          <w:sz w:val="24"/>
          <w:szCs w:val="24"/>
        </w:rPr>
        <w:t>sănătate</w:t>
      </w:r>
      <w:proofErr w:type="spellEnd"/>
      <w:r w:rsidRPr="001412C9">
        <w:rPr>
          <w:rFonts w:ascii="Trebuchet MS" w:hAnsi="Trebuchet MS"/>
          <w:sz w:val="24"/>
          <w:szCs w:val="24"/>
        </w:rPr>
        <w:t xml:space="preserve">, </w:t>
      </w:r>
      <w:proofErr w:type="spellStart"/>
      <w:r w:rsidRPr="001412C9">
        <w:rPr>
          <w:rFonts w:ascii="Trebuchet MS" w:hAnsi="Trebuchet MS"/>
          <w:sz w:val="24"/>
          <w:szCs w:val="24"/>
        </w:rPr>
        <w:t>inclusiv</w:t>
      </w:r>
      <w:proofErr w:type="spellEnd"/>
      <w:r w:rsidRPr="001412C9">
        <w:rPr>
          <w:rFonts w:ascii="Trebuchet MS" w:hAnsi="Trebuchet MS"/>
          <w:sz w:val="24"/>
          <w:szCs w:val="24"/>
        </w:rPr>
        <w:t xml:space="preserve"> la </w:t>
      </w:r>
      <w:proofErr w:type="spellStart"/>
      <w:r w:rsidRPr="001412C9">
        <w:rPr>
          <w:rFonts w:ascii="Trebuchet MS" w:hAnsi="Trebuchet MS"/>
          <w:b/>
          <w:i/>
          <w:sz w:val="24"/>
          <w:szCs w:val="24"/>
        </w:rPr>
        <w:t>alimentele</w:t>
      </w:r>
      <w:proofErr w:type="spellEnd"/>
      <w:r w:rsidRPr="001412C9">
        <w:rPr>
          <w:rFonts w:ascii="Trebuchet MS" w:hAnsi="Trebuchet MS"/>
          <w:b/>
          <w:i/>
          <w:sz w:val="24"/>
          <w:szCs w:val="24"/>
        </w:rPr>
        <w:t xml:space="preserve"> de </w:t>
      </w:r>
      <w:proofErr w:type="spellStart"/>
      <w:r w:rsidRPr="001412C9">
        <w:rPr>
          <w:rFonts w:ascii="Trebuchet MS" w:hAnsi="Trebuchet MS"/>
          <w:b/>
          <w:i/>
          <w:sz w:val="24"/>
          <w:szCs w:val="24"/>
        </w:rPr>
        <w:t>înaltă</w:t>
      </w:r>
      <w:proofErr w:type="spellEnd"/>
      <w:r w:rsidRPr="001412C9">
        <w:rPr>
          <w:rFonts w:ascii="Trebuchet MS" w:hAnsi="Trebuchet MS"/>
          <w:b/>
          <w:i/>
          <w:sz w:val="24"/>
          <w:szCs w:val="24"/>
        </w:rPr>
        <w:t xml:space="preserve"> </w:t>
      </w:r>
      <w:proofErr w:type="spellStart"/>
      <w:r w:rsidRPr="001412C9">
        <w:rPr>
          <w:rFonts w:ascii="Trebuchet MS" w:hAnsi="Trebuchet MS"/>
          <w:b/>
          <w:i/>
          <w:sz w:val="24"/>
          <w:szCs w:val="24"/>
        </w:rPr>
        <w:t>calitate</w:t>
      </w:r>
      <w:proofErr w:type="spellEnd"/>
      <w:r w:rsidRPr="001412C9">
        <w:rPr>
          <w:rFonts w:ascii="Trebuchet MS" w:hAnsi="Trebuchet MS"/>
          <w:sz w:val="24"/>
          <w:szCs w:val="24"/>
        </w:rPr>
        <w:t xml:space="preserve">, </w:t>
      </w:r>
      <w:proofErr w:type="spellStart"/>
      <w:r w:rsidRPr="001412C9">
        <w:rPr>
          <w:rFonts w:ascii="Trebuchet MS" w:hAnsi="Trebuchet MS"/>
          <w:sz w:val="24"/>
          <w:szCs w:val="24"/>
        </w:rPr>
        <w:t>sigure</w:t>
      </w:r>
      <w:proofErr w:type="spellEnd"/>
      <w:r w:rsidRPr="001412C9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1412C9">
        <w:rPr>
          <w:rFonts w:ascii="Trebuchet MS" w:hAnsi="Trebuchet MS"/>
          <w:b/>
          <w:i/>
          <w:sz w:val="24"/>
          <w:szCs w:val="24"/>
        </w:rPr>
        <w:t>și</w:t>
      </w:r>
      <w:proofErr w:type="spellEnd"/>
      <w:r w:rsidRPr="001412C9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1412C9">
        <w:rPr>
          <w:rFonts w:ascii="Trebuchet MS" w:hAnsi="Trebuchet MS"/>
          <w:sz w:val="24"/>
          <w:szCs w:val="24"/>
        </w:rPr>
        <w:t>hrănitoare</w:t>
      </w:r>
      <w:proofErr w:type="spellEnd"/>
      <w:r w:rsidRPr="001412C9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1412C9">
        <w:rPr>
          <w:rFonts w:ascii="Trebuchet MS" w:hAnsi="Trebuchet MS"/>
          <w:b/>
          <w:i/>
          <w:sz w:val="24"/>
          <w:szCs w:val="24"/>
        </w:rPr>
        <w:t>produse</w:t>
      </w:r>
      <w:proofErr w:type="spellEnd"/>
      <w:r w:rsidRPr="001412C9">
        <w:rPr>
          <w:rFonts w:ascii="Trebuchet MS" w:hAnsi="Trebuchet MS"/>
          <w:b/>
          <w:i/>
          <w:sz w:val="24"/>
          <w:szCs w:val="24"/>
        </w:rPr>
        <w:t xml:space="preserve"> </w:t>
      </w:r>
      <w:proofErr w:type="spellStart"/>
      <w:r w:rsidRPr="001412C9">
        <w:rPr>
          <w:rFonts w:ascii="Trebuchet MS" w:hAnsi="Trebuchet MS"/>
          <w:b/>
          <w:i/>
          <w:sz w:val="24"/>
          <w:szCs w:val="24"/>
        </w:rPr>
        <w:t>într</w:t>
      </w:r>
      <w:proofErr w:type="spellEnd"/>
      <w:r w:rsidRPr="001412C9">
        <w:rPr>
          <w:rFonts w:ascii="Trebuchet MS" w:hAnsi="Trebuchet MS"/>
          <w:b/>
          <w:i/>
          <w:sz w:val="24"/>
          <w:szCs w:val="24"/>
        </w:rPr>
        <w:t>-un mod</w:t>
      </w:r>
      <w:r w:rsidRPr="001412C9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1412C9">
        <w:rPr>
          <w:rFonts w:ascii="Trebuchet MS" w:hAnsi="Trebuchet MS"/>
          <w:sz w:val="24"/>
          <w:szCs w:val="24"/>
        </w:rPr>
        <w:t>durabil</w:t>
      </w:r>
      <w:proofErr w:type="spellEnd"/>
      <w:r w:rsidRPr="001412C9">
        <w:rPr>
          <w:rFonts w:ascii="Trebuchet MS" w:hAnsi="Trebuchet MS"/>
          <w:sz w:val="24"/>
          <w:szCs w:val="24"/>
        </w:rPr>
        <w:t xml:space="preserve">, </w:t>
      </w:r>
      <w:proofErr w:type="spellStart"/>
      <w:r w:rsidRPr="001412C9">
        <w:rPr>
          <w:rFonts w:ascii="Trebuchet MS" w:hAnsi="Trebuchet MS"/>
          <w:b/>
          <w:i/>
          <w:sz w:val="24"/>
          <w:szCs w:val="24"/>
        </w:rPr>
        <w:t>reducerea</w:t>
      </w:r>
      <w:proofErr w:type="spellEnd"/>
      <w:r w:rsidRPr="001412C9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1412C9">
        <w:rPr>
          <w:rFonts w:ascii="Trebuchet MS" w:hAnsi="Trebuchet MS"/>
          <w:sz w:val="24"/>
          <w:szCs w:val="24"/>
        </w:rPr>
        <w:t>deșeurilor</w:t>
      </w:r>
      <w:proofErr w:type="spellEnd"/>
      <w:r w:rsidRPr="001412C9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1412C9">
        <w:rPr>
          <w:rFonts w:ascii="Trebuchet MS" w:hAnsi="Trebuchet MS"/>
          <w:sz w:val="24"/>
          <w:szCs w:val="24"/>
        </w:rPr>
        <w:t>alimentare</w:t>
      </w:r>
      <w:proofErr w:type="spellEnd"/>
      <w:r w:rsidRPr="001412C9">
        <w:rPr>
          <w:rFonts w:ascii="Trebuchet MS" w:hAnsi="Trebuchet MS"/>
          <w:sz w:val="24"/>
          <w:szCs w:val="24"/>
        </w:rPr>
        <w:t xml:space="preserve">, precum </w:t>
      </w:r>
      <w:proofErr w:type="spellStart"/>
      <w:r w:rsidRPr="001412C9">
        <w:rPr>
          <w:rFonts w:ascii="Trebuchet MS" w:hAnsi="Trebuchet MS"/>
          <w:sz w:val="24"/>
          <w:szCs w:val="24"/>
        </w:rPr>
        <w:t>și</w:t>
      </w:r>
      <w:proofErr w:type="spellEnd"/>
      <w:r w:rsidRPr="001412C9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1412C9">
        <w:rPr>
          <w:rFonts w:ascii="Trebuchet MS" w:hAnsi="Trebuchet MS"/>
          <w:b/>
          <w:i/>
          <w:sz w:val="24"/>
          <w:szCs w:val="24"/>
        </w:rPr>
        <w:t>îmbunătățirea</w:t>
      </w:r>
      <w:proofErr w:type="spellEnd"/>
      <w:r w:rsidRPr="001412C9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1412C9">
        <w:rPr>
          <w:rFonts w:ascii="Trebuchet MS" w:hAnsi="Trebuchet MS"/>
          <w:sz w:val="24"/>
          <w:szCs w:val="24"/>
        </w:rPr>
        <w:t>bunăstării</w:t>
      </w:r>
      <w:proofErr w:type="spellEnd"/>
      <w:r w:rsidRPr="001412C9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1412C9">
        <w:rPr>
          <w:rFonts w:ascii="Trebuchet MS" w:hAnsi="Trebuchet MS"/>
          <w:sz w:val="24"/>
          <w:szCs w:val="24"/>
        </w:rPr>
        <w:t>animalelor</w:t>
      </w:r>
      <w:proofErr w:type="spellEnd"/>
      <w:r w:rsidRPr="001412C9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1412C9">
        <w:rPr>
          <w:rFonts w:ascii="Trebuchet MS" w:hAnsi="Trebuchet MS"/>
          <w:b/>
          <w:i/>
          <w:sz w:val="24"/>
          <w:szCs w:val="24"/>
        </w:rPr>
        <w:t>și</w:t>
      </w:r>
      <w:proofErr w:type="spellEnd"/>
      <w:r w:rsidRPr="001412C9">
        <w:rPr>
          <w:rFonts w:ascii="Trebuchet MS" w:hAnsi="Trebuchet MS"/>
          <w:b/>
          <w:i/>
          <w:sz w:val="24"/>
          <w:szCs w:val="24"/>
        </w:rPr>
        <w:t xml:space="preserve"> </w:t>
      </w:r>
      <w:proofErr w:type="spellStart"/>
      <w:r w:rsidRPr="001412C9">
        <w:rPr>
          <w:rFonts w:ascii="Trebuchet MS" w:hAnsi="Trebuchet MS"/>
          <w:b/>
          <w:i/>
          <w:sz w:val="24"/>
          <w:szCs w:val="24"/>
        </w:rPr>
        <w:t>combaterea</w:t>
      </w:r>
      <w:proofErr w:type="spellEnd"/>
      <w:r w:rsidRPr="001412C9">
        <w:rPr>
          <w:rFonts w:ascii="Trebuchet MS" w:hAnsi="Trebuchet MS"/>
          <w:b/>
          <w:i/>
          <w:sz w:val="24"/>
          <w:szCs w:val="24"/>
        </w:rPr>
        <w:t xml:space="preserve"> </w:t>
      </w:r>
      <w:proofErr w:type="spellStart"/>
      <w:r w:rsidRPr="001412C9">
        <w:rPr>
          <w:rFonts w:ascii="Trebuchet MS" w:hAnsi="Trebuchet MS"/>
          <w:b/>
          <w:i/>
          <w:sz w:val="24"/>
          <w:szCs w:val="24"/>
        </w:rPr>
        <w:t>rezistenței</w:t>
      </w:r>
      <w:proofErr w:type="spellEnd"/>
      <w:r w:rsidRPr="001412C9">
        <w:rPr>
          <w:rFonts w:ascii="Trebuchet MS" w:hAnsi="Trebuchet MS"/>
          <w:b/>
          <w:i/>
          <w:sz w:val="24"/>
          <w:szCs w:val="24"/>
        </w:rPr>
        <w:t xml:space="preserve"> la </w:t>
      </w:r>
      <w:proofErr w:type="spellStart"/>
      <w:r w:rsidRPr="001412C9">
        <w:rPr>
          <w:rFonts w:ascii="Trebuchet MS" w:hAnsi="Trebuchet MS"/>
          <w:b/>
          <w:i/>
          <w:sz w:val="24"/>
          <w:szCs w:val="24"/>
        </w:rPr>
        <w:t>antimicrobiene</w:t>
      </w:r>
      <w:proofErr w:type="spellEnd"/>
    </w:p>
    <w:p w:rsidR="004734C1" w:rsidRPr="001412C9" w:rsidRDefault="004734C1" w:rsidP="00AC413A">
      <w:pPr>
        <w:spacing w:before="100" w:beforeAutospacing="1" w:after="240" w:line="240" w:lineRule="auto"/>
        <w:contextualSpacing/>
        <w:rPr>
          <w:rFonts w:ascii="Trebuchet MS" w:eastAsia="Times New Roman" w:hAnsi="Trebuchet MS" w:cs="Times New Roman"/>
          <w:sz w:val="24"/>
          <w:szCs w:val="24"/>
        </w:rPr>
      </w:pPr>
    </w:p>
    <w:p w:rsidR="00A619C1" w:rsidRPr="001412C9" w:rsidRDefault="00AC413A" w:rsidP="00A619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4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r w:rsidR="00D10927" w:rsidRPr="001412C9">
        <w:rPr>
          <w:rFonts w:ascii="Trebuchet MS" w:eastAsia="Times New Roman" w:hAnsi="Trebuchet MS" w:cs="Times New Roman"/>
          <w:b/>
          <w:i/>
          <w:sz w:val="24"/>
          <w:szCs w:val="24"/>
          <w:lang w:val="ro-RO"/>
        </w:rPr>
        <w:t xml:space="preserve"> </w:t>
      </w:r>
      <w:r w:rsidR="00A619C1" w:rsidRPr="001412C9">
        <w:rPr>
          <w:rFonts w:ascii="Trebuchet MS" w:eastAsia="Times New Roman" w:hAnsi="Trebuchet MS" w:cs="Times New Roman"/>
          <w:b/>
          <w:i/>
          <w:sz w:val="24"/>
          <w:szCs w:val="24"/>
          <w:lang w:val="ro-RO"/>
        </w:rPr>
        <w:t xml:space="preserve"> </w:t>
      </w:r>
      <w:r w:rsidR="00A619C1"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(b)</w:t>
      </w:r>
      <w:r w:rsidR="00A619C1"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ab/>
        <w:t>adaptarea la schimbările climatice, inclusiv acțiuni de îmbunătățire a rezilienței sistemelor de producție alimentară, precum și de creștere a diversității animalelor și plantelor, pentru o mai mare rezistență la boli și la schimbările climatice;</w:t>
      </w:r>
    </w:p>
    <w:p w:rsidR="00A619C1" w:rsidRPr="001412C9" w:rsidRDefault="00A619C1" w:rsidP="00A619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40" w:line="240" w:lineRule="auto"/>
        <w:jc w:val="both"/>
        <w:rPr>
          <w:rFonts w:ascii="Trebuchet MS" w:eastAsia="Times New Roman" w:hAnsi="Trebuchet MS" w:cs="Times New Roman"/>
          <w:iCs/>
          <w:sz w:val="24"/>
          <w:szCs w:val="24"/>
        </w:rPr>
      </w:pPr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(g)</w:t>
      </w:r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ab/>
        <w:t xml:space="preserve">acțiuni de îmbunătățire a bunăstării animalelor sau de combatere a rezistenței la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antimicrobiene</w:t>
      </w:r>
      <w:proofErr w:type="spellEnd"/>
    </w:p>
    <w:p w:rsidR="00AC413A" w:rsidRPr="001412C9" w:rsidRDefault="00CB65B7" w:rsidP="005304D8">
      <w:pPr>
        <w:pStyle w:val="ListParagraph"/>
        <w:keepNext/>
        <w:numPr>
          <w:ilvl w:val="2"/>
          <w:numId w:val="12"/>
        </w:numPr>
        <w:spacing w:before="120" w:beforeAutospacing="1" w:after="120" w:line="240" w:lineRule="auto"/>
        <w:ind w:left="1134" w:hanging="1134"/>
        <w:jc w:val="both"/>
        <w:outlineLvl w:val="2"/>
        <w:rPr>
          <w:rFonts w:ascii="Trebuchet MS" w:eastAsia="Times New Roman" w:hAnsi="Trebuchet MS" w:cs="Times New Roman"/>
          <w:b/>
          <w:bCs/>
          <w:sz w:val="24"/>
          <w:szCs w:val="24"/>
        </w:rPr>
      </w:pPr>
      <w:bookmarkStart w:id="87" w:name="_Toc72170725"/>
      <w:bookmarkStart w:id="88" w:name="_Toc72171280"/>
      <w:bookmarkStart w:id="89" w:name="_Toc72176117"/>
      <w:bookmarkStart w:id="90" w:name="_Toc72180523"/>
      <w:bookmarkStart w:id="91" w:name="_Toc72513856"/>
      <w:bookmarkStart w:id="92" w:name="_Toc72171836"/>
      <w:bookmarkStart w:id="93" w:name="_Toc72173701"/>
      <w:bookmarkStart w:id="94" w:name="_Toc72176664"/>
      <w:bookmarkStart w:id="95" w:name="_Toc72173149"/>
      <w:bookmarkStart w:id="96" w:name="_Toc72177215"/>
      <w:bookmarkStart w:id="97" w:name="_Toc72178868"/>
      <w:bookmarkStart w:id="98" w:name="_Toc72181082"/>
      <w:bookmarkStart w:id="99" w:name="_Toc72181641"/>
      <w:bookmarkStart w:id="100" w:name="_Toc72182200"/>
      <w:bookmarkStart w:id="101" w:name="_Toc72174805"/>
      <w:bookmarkStart w:id="102" w:name="_Toc72183318"/>
      <w:bookmarkStart w:id="103" w:name="_Toc72429654"/>
      <w:bookmarkStart w:id="104" w:name="_Toc72514364"/>
      <w:bookmarkStart w:id="105" w:name="_Toc72934916"/>
      <w:bookmarkStart w:id="106" w:name="_Toc72172601"/>
      <w:bookmarkStart w:id="107" w:name="_Toc71896767"/>
      <w:bookmarkStart w:id="108" w:name="_Toc72171281"/>
      <w:bookmarkStart w:id="109" w:name="_Toc72171837"/>
      <w:bookmarkStart w:id="110" w:name="_Toc72179970"/>
      <w:bookmarkStart w:id="111" w:name="_Toc72172392"/>
      <w:bookmarkStart w:id="112" w:name="_Toc72175357"/>
      <w:bookmarkStart w:id="113" w:name="_Toc72175909"/>
      <w:bookmarkStart w:id="114" w:name="_Toc72177766"/>
      <w:bookmarkStart w:id="115" w:name="_Toc72179419"/>
      <w:bookmarkStart w:id="116" w:name="_Toc72182759"/>
      <w:bookmarkStart w:id="117" w:name="_Toc72514115"/>
      <w:bookmarkStart w:id="118" w:name="_Toc72174253"/>
      <w:bookmarkStart w:id="119" w:name="_Toc72178317"/>
      <w:bookmarkStart w:id="120" w:name="_Toc72935136"/>
      <w:bookmarkStart w:id="121" w:name="_Toc72177767"/>
      <w:bookmarkStart w:id="122" w:name="_Toc72173150"/>
      <w:bookmarkStart w:id="123" w:name="_Toc72176118"/>
      <w:bookmarkStart w:id="124" w:name="_Toc72178869"/>
      <w:bookmarkStart w:id="125" w:name="_Toc72172602"/>
      <w:bookmarkStart w:id="126" w:name="_Toc72173702"/>
      <w:bookmarkStart w:id="127" w:name="_Toc72178318"/>
      <w:bookmarkStart w:id="128" w:name="_Toc72179971"/>
      <w:bookmarkStart w:id="129" w:name="_Toc72181083"/>
      <w:bookmarkStart w:id="130" w:name="_Toc72181642"/>
      <w:bookmarkStart w:id="131" w:name="_Toc72429655"/>
      <w:bookmarkStart w:id="132" w:name="_Toc72175910"/>
      <w:bookmarkStart w:id="133" w:name="_Toc72175358"/>
      <w:bookmarkStart w:id="134" w:name="_Toc72172393"/>
      <w:bookmarkStart w:id="135" w:name="_Toc72177216"/>
      <w:bookmarkStart w:id="136" w:name="_Toc72176665"/>
      <w:bookmarkStart w:id="137" w:name="_Toc72179420"/>
      <w:bookmarkStart w:id="138" w:name="_Toc72182201"/>
      <w:bookmarkStart w:id="139" w:name="_Toc72182760"/>
      <w:bookmarkStart w:id="140" w:name="_Toc72174806"/>
      <w:bookmarkStart w:id="141" w:name="_Toc72180524"/>
      <w:bookmarkStart w:id="142" w:name="_Toc72513857"/>
      <w:bookmarkStart w:id="143" w:name="_Toc72935137"/>
      <w:bookmarkStart w:id="144" w:name="_Toc72174254"/>
      <w:bookmarkStart w:id="145" w:name="_Toc72514365"/>
      <w:bookmarkStart w:id="146" w:name="_Toc72183319"/>
      <w:bookmarkStart w:id="147" w:name="_Toc78296302"/>
      <w:bookmarkStart w:id="148" w:name="_Toc78379307"/>
      <w:bookmarkStart w:id="149" w:name="_Toc78384959"/>
      <w:bookmarkStart w:id="150" w:name="_Toc77675059"/>
      <w:bookmarkStart w:id="151" w:name="_Toc78293359"/>
      <w:bookmarkStart w:id="152" w:name="_Toc77173465"/>
      <w:bookmarkStart w:id="153" w:name="_Toc87365146"/>
      <w:bookmarkStart w:id="154" w:name="_Toc78389819"/>
      <w:bookmarkStart w:id="155" w:name="_Toc81569454"/>
      <w:bookmarkStart w:id="156" w:name="_Toc87531025"/>
      <w:bookmarkStart w:id="157" w:name="_Toc87368750"/>
      <w:bookmarkStart w:id="158" w:name="_Toc85201827"/>
      <w:bookmarkStart w:id="159" w:name="_Toc87531230"/>
      <w:bookmarkStart w:id="160" w:name="_Toc81572439"/>
      <w:bookmarkStart w:id="161" w:name="_Toc87447412"/>
      <w:bookmarkStart w:id="162" w:name="_Toc84428011"/>
      <w:bookmarkStart w:id="163" w:name="_Toc87364832"/>
      <w:bookmarkStart w:id="164" w:name="_Toc81568666"/>
      <w:bookmarkStart w:id="165" w:name="_Toc84517948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proofErr w:type="spellStart"/>
      <w:r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lastRenderedPageBreak/>
        <w:t>Nevoi</w:t>
      </w:r>
      <w:proofErr w:type="spellEnd"/>
      <w:r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(e) </w:t>
      </w:r>
      <w:proofErr w:type="spellStart"/>
      <w:r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abordate</w:t>
      </w:r>
      <w:proofErr w:type="spellEnd"/>
      <w:r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 </w:t>
      </w:r>
      <w:proofErr w:type="spellStart"/>
      <w:r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prin</w:t>
      </w:r>
      <w:proofErr w:type="spellEnd"/>
      <w:r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 </w:t>
      </w:r>
      <w:proofErr w:type="spellStart"/>
      <w:r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intervenție</w:t>
      </w:r>
      <w:proofErr w:type="spellEnd"/>
      <w:r w:rsidR="00AC413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 </w:t>
      </w:r>
      <w:bookmarkEnd w:id="165"/>
    </w:p>
    <w:p w:rsidR="00A619C1" w:rsidRPr="001412C9" w:rsidRDefault="00A619C1" w:rsidP="00A619C1">
      <w:pPr>
        <w:keepNext/>
        <w:numPr>
          <w:ilvl w:val="2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37"/>
        </w:tabs>
        <w:spacing w:before="120" w:after="120" w:line="240" w:lineRule="auto"/>
        <w:ind w:left="737" w:hanging="737"/>
        <w:jc w:val="both"/>
        <w:outlineLvl w:val="2"/>
        <w:rPr>
          <w:rFonts w:ascii="Trebuchet MS" w:eastAsia="Times New Roman" w:hAnsi="Trebuchet MS" w:cs="Times New Roman"/>
          <w:b/>
          <w:bCs/>
          <w:sz w:val="24"/>
          <w:szCs w:val="24"/>
          <w:lang w:val="en-GB" w:eastAsia="en-GB"/>
        </w:rPr>
      </w:pPr>
    </w:p>
    <w:p w:rsidR="00A619C1" w:rsidRPr="001412C9" w:rsidRDefault="00A619C1" w:rsidP="00A619C1">
      <w:pPr>
        <w:keepNext/>
        <w:numPr>
          <w:ilvl w:val="2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37"/>
        </w:tabs>
        <w:spacing w:before="120" w:after="120" w:line="240" w:lineRule="auto"/>
        <w:jc w:val="both"/>
        <w:outlineLvl w:val="2"/>
        <w:rPr>
          <w:rFonts w:ascii="Trebuchet MS" w:eastAsia="Times New Roman" w:hAnsi="Trebuchet MS" w:cs="Times New Roman"/>
          <w:bCs/>
          <w:sz w:val="24"/>
          <w:szCs w:val="24"/>
          <w:lang w:val="en-GB" w:eastAsia="en-GB"/>
        </w:rPr>
      </w:pPr>
      <w:r w:rsidRPr="001412C9">
        <w:rPr>
          <w:rFonts w:ascii="Trebuchet MS" w:eastAsia="Times New Roman" w:hAnsi="Trebuchet MS" w:cs="Times New Roman"/>
          <w:bCs/>
          <w:sz w:val="24"/>
          <w:szCs w:val="24"/>
          <w:lang w:val="en-GB" w:eastAsia="en-GB"/>
        </w:rPr>
        <w:t xml:space="preserve">Cod 042 </w:t>
      </w:r>
      <w:r w:rsidRPr="001412C9">
        <w:rPr>
          <w:rFonts w:ascii="Trebuchet MS" w:eastAsia="Times New Roman" w:hAnsi="Trebuchet MS" w:cs="Times New Roman"/>
          <w:bCs/>
          <w:sz w:val="24"/>
          <w:szCs w:val="24"/>
          <w:lang w:val="ro-RO" w:eastAsia="en-GB"/>
        </w:rPr>
        <w:t xml:space="preserve">Sprijinirea </w:t>
      </w:r>
      <w:proofErr w:type="spellStart"/>
      <w:r w:rsidRPr="001412C9">
        <w:rPr>
          <w:rFonts w:ascii="Trebuchet MS" w:eastAsia="Times New Roman" w:hAnsi="Trebuchet MS" w:cs="Times New Roman"/>
          <w:bCs/>
          <w:sz w:val="24"/>
          <w:szCs w:val="24"/>
          <w:lang w:val="ro-RO" w:eastAsia="en-GB"/>
        </w:rPr>
        <w:t>adoptarii</w:t>
      </w:r>
      <w:proofErr w:type="spellEnd"/>
      <w:r w:rsidRPr="001412C9">
        <w:rPr>
          <w:rFonts w:ascii="Trebuchet MS" w:eastAsia="Times New Roman" w:hAnsi="Trebuchet MS" w:cs="Times New Roman"/>
          <w:bCs/>
          <w:sz w:val="24"/>
          <w:szCs w:val="24"/>
          <w:lang w:val="ro-RO" w:eastAsia="en-GB"/>
        </w:rPr>
        <w:t xml:space="preserve"> unor tehnologii/tehnici/procese pentru limitarea utilizării antibioticelor în agricultură și utilizarea sustenabilă a produselor pentru protecția plantelor și a </w:t>
      </w:r>
      <w:proofErr w:type="spellStart"/>
      <w:r w:rsidRPr="001412C9">
        <w:rPr>
          <w:rFonts w:ascii="Trebuchet MS" w:eastAsia="Times New Roman" w:hAnsi="Trebuchet MS" w:cs="Times New Roman"/>
          <w:bCs/>
          <w:sz w:val="24"/>
          <w:szCs w:val="24"/>
          <w:lang w:val="ro-RO" w:eastAsia="en-GB"/>
        </w:rPr>
        <w:t>îngrașamintelor</w:t>
      </w:r>
      <w:proofErr w:type="spellEnd"/>
      <w:r w:rsidRPr="001412C9">
        <w:rPr>
          <w:rFonts w:ascii="Trebuchet MS" w:eastAsia="Times New Roman" w:hAnsi="Trebuchet MS" w:cs="Times New Roman"/>
          <w:bCs/>
          <w:sz w:val="24"/>
          <w:szCs w:val="24"/>
          <w:lang w:val="ro-RO" w:eastAsia="en-GB"/>
        </w:rPr>
        <w:t xml:space="preserve"> chimice</w:t>
      </w:r>
    </w:p>
    <w:p w:rsidR="00A619C1" w:rsidRPr="001412C9" w:rsidRDefault="00A619C1" w:rsidP="00A619C1">
      <w:pPr>
        <w:keepNext/>
        <w:numPr>
          <w:ilvl w:val="2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37"/>
        </w:tabs>
        <w:spacing w:before="120" w:after="120" w:line="240" w:lineRule="auto"/>
        <w:ind w:left="737" w:hanging="737"/>
        <w:jc w:val="both"/>
        <w:outlineLvl w:val="2"/>
        <w:rPr>
          <w:rFonts w:ascii="Trebuchet MS" w:eastAsia="Times New Roman" w:hAnsi="Trebuchet MS" w:cs="Times New Roman"/>
          <w:bCs/>
          <w:sz w:val="24"/>
          <w:szCs w:val="24"/>
          <w:lang w:val="en-GB" w:eastAsia="en-GB"/>
        </w:rPr>
      </w:pPr>
      <w:r w:rsidRPr="001412C9">
        <w:rPr>
          <w:rFonts w:ascii="Trebuchet MS" w:eastAsia="Times New Roman" w:hAnsi="Trebuchet MS" w:cs="Times New Roman"/>
          <w:bCs/>
          <w:sz w:val="24"/>
          <w:szCs w:val="24"/>
          <w:lang w:val="en-GB" w:eastAsia="en-GB"/>
        </w:rPr>
        <w:t xml:space="preserve">Cod- 045- </w:t>
      </w:r>
      <w:r w:rsidRPr="001412C9">
        <w:rPr>
          <w:rFonts w:ascii="Trebuchet MS" w:eastAsia="Times New Roman" w:hAnsi="Trebuchet MS" w:cs="Times New Roman"/>
          <w:bCs/>
          <w:sz w:val="24"/>
          <w:szCs w:val="24"/>
          <w:lang w:val="ro-RO" w:eastAsia="en-GB"/>
        </w:rPr>
        <w:t xml:space="preserve">Asigurarea unor condiții superioare de bunăstare </w:t>
      </w:r>
      <w:proofErr w:type="gramStart"/>
      <w:r w:rsidRPr="001412C9">
        <w:rPr>
          <w:rFonts w:ascii="Trebuchet MS" w:eastAsia="Times New Roman" w:hAnsi="Trebuchet MS" w:cs="Times New Roman"/>
          <w:bCs/>
          <w:sz w:val="24"/>
          <w:szCs w:val="24"/>
          <w:lang w:val="ro-RO" w:eastAsia="en-GB"/>
        </w:rPr>
        <w:t>a</w:t>
      </w:r>
      <w:proofErr w:type="gramEnd"/>
      <w:r w:rsidRPr="001412C9">
        <w:rPr>
          <w:rFonts w:ascii="Trebuchet MS" w:eastAsia="Times New Roman" w:hAnsi="Trebuchet MS" w:cs="Times New Roman"/>
          <w:bCs/>
          <w:sz w:val="24"/>
          <w:szCs w:val="24"/>
          <w:lang w:val="ro-RO" w:eastAsia="en-GB"/>
        </w:rPr>
        <w:t xml:space="preserve"> animalelor</w:t>
      </w:r>
    </w:p>
    <w:p w:rsidR="00A619C1" w:rsidRPr="001412C9" w:rsidRDefault="00A619C1" w:rsidP="00A619C1">
      <w:pPr>
        <w:keepNext/>
        <w:numPr>
          <w:ilvl w:val="2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37"/>
        </w:tabs>
        <w:spacing w:before="120" w:after="120" w:line="240" w:lineRule="auto"/>
        <w:ind w:left="737" w:hanging="737"/>
        <w:jc w:val="both"/>
        <w:outlineLvl w:val="2"/>
        <w:rPr>
          <w:rFonts w:ascii="Trebuchet MS" w:eastAsia="Times New Roman" w:hAnsi="Trebuchet MS" w:cs="Times New Roman"/>
          <w:bCs/>
          <w:sz w:val="24"/>
          <w:szCs w:val="24"/>
          <w:lang w:val="ro-RO" w:eastAsia="en-GB"/>
        </w:rPr>
      </w:pPr>
      <w:r w:rsidRPr="001412C9">
        <w:rPr>
          <w:rFonts w:ascii="Trebuchet MS" w:eastAsia="Times New Roman" w:hAnsi="Trebuchet MS" w:cs="Times New Roman"/>
          <w:bCs/>
          <w:sz w:val="24"/>
          <w:szCs w:val="24"/>
          <w:lang w:val="ro-RO" w:eastAsia="en-GB"/>
        </w:rPr>
        <w:t>Cod -047 Nevoia de creștere a gradului de instruire a fermierilor, prin îmbunătățirea</w:t>
      </w:r>
    </w:p>
    <w:p w:rsidR="00A619C1" w:rsidRPr="001412C9" w:rsidRDefault="00A619C1" w:rsidP="00A64CE9">
      <w:pPr>
        <w:keepNext/>
        <w:numPr>
          <w:ilvl w:val="2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37"/>
        </w:tabs>
        <w:spacing w:before="120" w:after="120" w:line="240" w:lineRule="auto"/>
        <w:jc w:val="both"/>
        <w:outlineLvl w:val="2"/>
        <w:rPr>
          <w:rFonts w:ascii="Trebuchet MS" w:eastAsia="Times New Roman" w:hAnsi="Trebuchet MS" w:cs="Times New Roman"/>
          <w:bCs/>
          <w:sz w:val="24"/>
          <w:szCs w:val="24"/>
          <w:lang w:val="ro-RO" w:eastAsia="en-GB"/>
        </w:rPr>
      </w:pPr>
      <w:r w:rsidRPr="001412C9">
        <w:rPr>
          <w:rFonts w:ascii="Trebuchet MS" w:eastAsia="Times New Roman" w:hAnsi="Trebuchet MS" w:cs="Times New Roman"/>
          <w:bCs/>
          <w:sz w:val="24"/>
          <w:szCs w:val="24"/>
          <w:lang w:val="ro-RO" w:eastAsia="en-GB"/>
        </w:rPr>
        <w:t>competențelor, cunoștințelor de bază ale acestora prin educație non-formală, informală</w:t>
      </w:r>
    </w:p>
    <w:p w:rsidR="00AC413A" w:rsidRPr="001412C9" w:rsidRDefault="00A619C1" w:rsidP="00226636">
      <w:pPr>
        <w:keepNext/>
        <w:numPr>
          <w:ilvl w:val="2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2"/>
        <w:rPr>
          <w:rFonts w:ascii="Trebuchet MS" w:eastAsia="Times New Roman" w:hAnsi="Trebuchet MS" w:cs="Times New Roman"/>
          <w:bCs/>
          <w:sz w:val="24"/>
          <w:szCs w:val="24"/>
          <w:lang w:val="ro-RO" w:eastAsia="en-GB"/>
        </w:rPr>
      </w:pPr>
      <w:r w:rsidRPr="001412C9">
        <w:rPr>
          <w:rFonts w:ascii="Trebuchet MS" w:eastAsia="Times New Roman" w:hAnsi="Trebuchet MS" w:cs="Times New Roman"/>
          <w:bCs/>
          <w:sz w:val="24"/>
          <w:szCs w:val="24"/>
          <w:lang w:val="ro-RO" w:eastAsia="en-GB"/>
        </w:rPr>
        <w:t>și pe tot parcursul vieții și dobândirea de cunoștințe necesare fermierilor pentru aplicarea metodelor agricole durabile și pentru adaptarea la condițiile de mediu și conformarea la condiționalități</w:t>
      </w:r>
    </w:p>
    <w:p w:rsidR="00226636" w:rsidRPr="001412C9" w:rsidRDefault="00226636" w:rsidP="00226636">
      <w:pPr>
        <w:keepNext/>
        <w:numPr>
          <w:ilvl w:val="2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2"/>
        <w:rPr>
          <w:rFonts w:ascii="Trebuchet MS" w:eastAsia="Times New Roman" w:hAnsi="Trebuchet MS" w:cs="Times New Roman"/>
          <w:bCs/>
          <w:sz w:val="24"/>
          <w:szCs w:val="24"/>
          <w:lang w:val="ro-RO" w:eastAsia="en-GB"/>
        </w:rPr>
      </w:pPr>
    </w:p>
    <w:p w:rsidR="00AC413A" w:rsidRPr="001412C9" w:rsidRDefault="004734C1" w:rsidP="005304D8">
      <w:pPr>
        <w:pStyle w:val="ListParagraph"/>
        <w:keepNext/>
        <w:numPr>
          <w:ilvl w:val="2"/>
          <w:numId w:val="12"/>
        </w:numPr>
        <w:spacing w:before="120" w:beforeAutospacing="1" w:after="120" w:line="240" w:lineRule="auto"/>
        <w:ind w:left="426" w:hanging="579"/>
        <w:jc w:val="both"/>
        <w:outlineLvl w:val="2"/>
        <w:rPr>
          <w:rFonts w:ascii="Trebuchet MS" w:eastAsia="Times New Roman" w:hAnsi="Trebuchet MS" w:cs="Times New Roman"/>
          <w:b/>
          <w:bCs/>
          <w:sz w:val="24"/>
          <w:szCs w:val="24"/>
        </w:rPr>
      </w:pPr>
      <w:bookmarkStart w:id="166" w:name="_Toc72173152"/>
      <w:bookmarkStart w:id="167" w:name="_Toc72175360"/>
      <w:bookmarkStart w:id="168" w:name="_Toc72177218"/>
      <w:bookmarkStart w:id="169" w:name="_Toc72174808"/>
      <w:bookmarkStart w:id="170" w:name="_Toc72170728"/>
      <w:bookmarkStart w:id="171" w:name="_Toc72174256"/>
      <w:bookmarkStart w:id="172" w:name="_Toc72175912"/>
      <w:bookmarkStart w:id="173" w:name="_Toc72176120"/>
      <w:bookmarkStart w:id="174" w:name="_Toc72177769"/>
      <w:bookmarkStart w:id="175" w:name="_Toc72176667"/>
      <w:bookmarkStart w:id="176" w:name="_Toc72178320"/>
      <w:bookmarkStart w:id="177" w:name="_Toc72178871"/>
      <w:bookmarkStart w:id="178" w:name="_Toc72171283"/>
      <w:bookmarkStart w:id="179" w:name="_Toc72171839"/>
      <w:bookmarkStart w:id="180" w:name="_Toc72173704"/>
      <w:bookmarkStart w:id="181" w:name="_Toc72172395"/>
      <w:bookmarkStart w:id="182" w:name="_Toc72172604"/>
      <w:bookmarkStart w:id="183" w:name="_Toc72179973"/>
      <w:bookmarkStart w:id="184" w:name="_Toc72514367"/>
      <w:bookmarkStart w:id="185" w:name="_Toc72935139"/>
      <w:bookmarkStart w:id="186" w:name="_Toc72180526"/>
      <w:bookmarkStart w:id="187" w:name="_Toc72181085"/>
      <w:bookmarkStart w:id="188" w:name="_Toc72182762"/>
      <w:bookmarkStart w:id="189" w:name="_Toc72514118"/>
      <w:bookmarkStart w:id="190" w:name="_Toc72179422"/>
      <w:bookmarkStart w:id="191" w:name="_Toc72182203"/>
      <w:bookmarkStart w:id="192" w:name="_Toc72181644"/>
      <w:bookmarkStart w:id="193" w:name="_Toc72429657"/>
      <w:bookmarkStart w:id="194" w:name="_Toc72513859"/>
      <w:bookmarkStart w:id="195" w:name="_Toc72183321"/>
      <w:bookmarkStart w:id="196" w:name="_Toc72934919"/>
      <w:bookmarkStart w:id="197" w:name="_Toc78296303"/>
      <w:bookmarkStart w:id="198" w:name="_Toc78384960"/>
      <w:bookmarkStart w:id="199" w:name="_Toc78389820"/>
      <w:bookmarkStart w:id="200" w:name="_Toc81569455"/>
      <w:bookmarkStart w:id="201" w:name="_Toc81572440"/>
      <w:bookmarkStart w:id="202" w:name="_Toc81568667"/>
      <w:bookmarkStart w:id="203" w:name="_Toc84517949"/>
      <w:bookmarkStart w:id="204" w:name="_Toc78379308"/>
      <w:bookmarkStart w:id="205" w:name="_Toc85201828"/>
      <w:bookmarkStart w:id="206" w:name="_Toc78293360"/>
      <w:bookmarkStart w:id="207" w:name="_Toc87364833"/>
      <w:bookmarkStart w:id="208" w:name="_Toc87365147"/>
      <w:bookmarkStart w:id="209" w:name="_Toc87368751"/>
      <w:bookmarkStart w:id="210" w:name="_Toc87447413"/>
      <w:bookmarkStart w:id="211" w:name="_Toc87531026"/>
      <w:bookmarkStart w:id="212" w:name="_Toc84428012"/>
      <w:bookmarkStart w:id="213" w:name="_Toc77675060"/>
      <w:bookmarkStart w:id="214" w:name="_Toc77173466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proofErr w:type="spellStart"/>
      <w:r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Indicatori</w:t>
      </w:r>
      <w:proofErr w:type="spellEnd"/>
      <w:r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 de </w:t>
      </w:r>
      <w:proofErr w:type="spellStart"/>
      <w:r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rezultat</w:t>
      </w:r>
      <w:proofErr w:type="spellEnd"/>
    </w:p>
    <w:p w:rsidR="00AC413A" w:rsidRPr="001412C9" w:rsidRDefault="009C33A4" w:rsidP="009C33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40" w:lineRule="auto"/>
        <w:jc w:val="both"/>
        <w:rPr>
          <w:rFonts w:ascii="Trebuchet MS" w:eastAsia="Arial" w:hAnsi="Trebuchet MS" w:cstheme="majorHAnsi"/>
          <w:sz w:val="24"/>
          <w:szCs w:val="24"/>
          <w:lang w:val="ro-RO"/>
        </w:rPr>
      </w:pPr>
      <w:r w:rsidRPr="001412C9">
        <w:rPr>
          <w:rFonts w:ascii="Trebuchet MS" w:eastAsia="Times New Roman" w:hAnsi="Trebuchet MS" w:cs="Times New Roman"/>
          <w:bCs/>
          <w:i/>
          <w:sz w:val="24"/>
          <w:szCs w:val="24"/>
          <w:lang w:val="ro-RO" w:eastAsia="en-GB"/>
        </w:rPr>
        <w:t>R.44PR Îmbunătățirea bunăstării animalelor: Ponderea de unități vită mare (UVM) care fac obiectul acțiunilor care beneficiază de sprijin pentru îmbunătățirea bunăstării animalelor</w:t>
      </w:r>
    </w:p>
    <w:p w:rsidR="00AC413A" w:rsidRPr="001412C9" w:rsidRDefault="0011320A" w:rsidP="001412C9">
      <w:pPr>
        <w:keepNext/>
        <w:numPr>
          <w:ilvl w:val="2"/>
          <w:numId w:val="12"/>
        </w:numPr>
        <w:spacing w:before="120" w:beforeAutospacing="1" w:after="120" w:line="240" w:lineRule="auto"/>
        <w:jc w:val="both"/>
        <w:outlineLvl w:val="2"/>
        <w:rPr>
          <w:rFonts w:ascii="Trebuchet MS" w:eastAsia="Times New Roman" w:hAnsi="Trebuchet MS" w:cs="Times New Roman"/>
          <w:b/>
          <w:bCs/>
          <w:sz w:val="24"/>
          <w:szCs w:val="24"/>
        </w:rPr>
      </w:pPr>
      <w:bookmarkStart w:id="215" w:name="_Toc72170730"/>
      <w:bookmarkStart w:id="216" w:name="_Toc72171285"/>
      <w:bookmarkStart w:id="217" w:name="_Toc72179975"/>
      <w:bookmarkStart w:id="218" w:name="_Toc72174258"/>
      <w:bookmarkStart w:id="219" w:name="_Toc72179424"/>
      <w:bookmarkStart w:id="220" w:name="_Toc72181087"/>
      <w:bookmarkStart w:id="221" w:name="_Toc72181646"/>
      <w:bookmarkStart w:id="222" w:name="_Toc72182205"/>
      <w:bookmarkStart w:id="223" w:name="_Toc72182764"/>
      <w:bookmarkStart w:id="224" w:name="_Toc72171841"/>
      <w:bookmarkStart w:id="225" w:name="_Toc72174810"/>
      <w:bookmarkStart w:id="226" w:name="_Toc72175362"/>
      <w:bookmarkStart w:id="227" w:name="_Toc72176669"/>
      <w:bookmarkStart w:id="228" w:name="_Toc72173154"/>
      <w:bookmarkStart w:id="229" w:name="_Toc72180528"/>
      <w:bookmarkStart w:id="230" w:name="_Toc72183323"/>
      <w:bookmarkStart w:id="231" w:name="_Toc72429659"/>
      <w:bookmarkStart w:id="232" w:name="_Toc72513861"/>
      <w:bookmarkStart w:id="233" w:name="_Toc72514120"/>
      <w:bookmarkStart w:id="234" w:name="_Toc72514369"/>
      <w:bookmarkStart w:id="235" w:name="_Toc72934921"/>
      <w:bookmarkStart w:id="236" w:name="_Toc72935141"/>
      <w:bookmarkStart w:id="237" w:name="_Toc72172397"/>
      <w:bookmarkStart w:id="238" w:name="_Toc72172606"/>
      <w:bookmarkStart w:id="239" w:name="_Toc72173706"/>
      <w:bookmarkStart w:id="240" w:name="_Toc72176122"/>
      <w:bookmarkStart w:id="241" w:name="_Toc72175914"/>
      <w:bookmarkStart w:id="242" w:name="_Toc72177771"/>
      <w:bookmarkStart w:id="243" w:name="_Toc72178322"/>
      <w:bookmarkStart w:id="244" w:name="_Toc72177220"/>
      <w:bookmarkStart w:id="245" w:name="_Toc72178873"/>
      <w:bookmarkStart w:id="246" w:name="_Toc72178874"/>
      <w:bookmarkStart w:id="247" w:name="_Toc71545605"/>
      <w:bookmarkStart w:id="248" w:name="_Toc72171286"/>
      <w:bookmarkStart w:id="249" w:name="_Toc72175363"/>
      <w:bookmarkStart w:id="250" w:name="_Toc72180529"/>
      <w:bookmarkStart w:id="251" w:name="_Toc72174259"/>
      <w:bookmarkStart w:id="252" w:name="_Toc72181647"/>
      <w:bookmarkStart w:id="253" w:name="_Toc72173155"/>
      <w:bookmarkStart w:id="254" w:name="_Toc72182765"/>
      <w:bookmarkStart w:id="255" w:name="_Toc72183324"/>
      <w:bookmarkStart w:id="256" w:name="_Toc72935142"/>
      <w:bookmarkStart w:id="257" w:name="_Toc72429660"/>
      <w:bookmarkStart w:id="258" w:name="_Toc72175915"/>
      <w:bookmarkStart w:id="259" w:name="_Toc72172607"/>
      <w:bookmarkStart w:id="260" w:name="_Toc72179425"/>
      <w:bookmarkStart w:id="261" w:name="_Toc72171842"/>
      <w:bookmarkStart w:id="262" w:name="_Toc71544687"/>
      <w:bookmarkStart w:id="263" w:name="_Toc71545146"/>
      <w:bookmarkStart w:id="264" w:name="_Toc72177772"/>
      <w:bookmarkStart w:id="265" w:name="_Toc72182206"/>
      <w:bookmarkStart w:id="266" w:name="_Toc72513862"/>
      <w:bookmarkStart w:id="267" w:name="_Toc72514370"/>
      <w:bookmarkStart w:id="268" w:name="_Toc71546064"/>
      <w:bookmarkStart w:id="269" w:name="_Toc72176670"/>
      <w:bookmarkStart w:id="270" w:name="_Toc72174811"/>
      <w:bookmarkStart w:id="271" w:name="_Toc72177221"/>
      <w:bookmarkStart w:id="272" w:name="_Toc72172398"/>
      <w:bookmarkStart w:id="273" w:name="_Toc72173707"/>
      <w:bookmarkStart w:id="274" w:name="_Toc72176123"/>
      <w:bookmarkStart w:id="275" w:name="_Toc72179976"/>
      <w:bookmarkStart w:id="276" w:name="_Toc72181088"/>
      <w:bookmarkStart w:id="277" w:name="_Toc72178323"/>
      <w:bookmarkStart w:id="278" w:name="_Toc72174260"/>
      <w:bookmarkStart w:id="279" w:name="_Toc72176124"/>
      <w:bookmarkStart w:id="280" w:name="_Toc72179977"/>
      <w:bookmarkStart w:id="281" w:name="_Toc72171287"/>
      <w:bookmarkStart w:id="282" w:name="_Toc72177773"/>
      <w:bookmarkStart w:id="283" w:name="_Toc72181089"/>
      <w:bookmarkStart w:id="284" w:name="_Toc72181648"/>
      <w:bookmarkStart w:id="285" w:name="_Toc72178875"/>
      <w:bookmarkStart w:id="286" w:name="_Toc71549277"/>
      <w:bookmarkStart w:id="287" w:name="_Toc71546523"/>
      <w:bookmarkStart w:id="288" w:name="_Toc72175916"/>
      <w:bookmarkStart w:id="289" w:name="_Toc72173156"/>
      <w:bookmarkStart w:id="290" w:name="_Toc71548818"/>
      <w:bookmarkStart w:id="291" w:name="_Toc72170732"/>
      <w:bookmarkStart w:id="292" w:name="_Toc72174812"/>
      <w:bookmarkStart w:id="293" w:name="_Toc72173708"/>
      <w:bookmarkStart w:id="294" w:name="_Toc72177222"/>
      <w:bookmarkStart w:id="295" w:name="_Toc72171843"/>
      <w:bookmarkStart w:id="296" w:name="_Toc71546982"/>
      <w:bookmarkStart w:id="297" w:name="_Toc71547441"/>
      <w:bookmarkStart w:id="298" w:name="_Toc72172399"/>
      <w:bookmarkStart w:id="299" w:name="_Toc72175364"/>
      <w:bookmarkStart w:id="300" w:name="_Toc72176671"/>
      <w:bookmarkStart w:id="301" w:name="_Toc72178324"/>
      <w:bookmarkStart w:id="302" w:name="_Toc72179426"/>
      <w:bookmarkStart w:id="303" w:name="_Toc72180530"/>
      <w:bookmarkStart w:id="304" w:name="_Toc71896770"/>
      <w:bookmarkStart w:id="305" w:name="_Toc71548359"/>
      <w:bookmarkStart w:id="306" w:name="_Toc71547900"/>
      <w:bookmarkStart w:id="307" w:name="_Toc71549736"/>
      <w:bookmarkStart w:id="308" w:name="_Toc71550195"/>
      <w:bookmarkStart w:id="309" w:name="_Toc72172608"/>
      <w:bookmarkStart w:id="310" w:name="_Toc72429661"/>
      <w:bookmarkStart w:id="311" w:name="_Toc72934923"/>
      <w:bookmarkStart w:id="312" w:name="_Toc72182766"/>
      <w:bookmarkStart w:id="313" w:name="_Toc72513863"/>
      <w:bookmarkStart w:id="314" w:name="_Toc72514371"/>
      <w:bookmarkStart w:id="315" w:name="_Toc72935143"/>
      <w:bookmarkStart w:id="316" w:name="_Toc72182207"/>
      <w:bookmarkStart w:id="317" w:name="_Toc72183325"/>
      <w:bookmarkStart w:id="318" w:name="_Toc72514122"/>
      <w:bookmarkStart w:id="319" w:name="_Toc87365148"/>
      <w:bookmarkStart w:id="320" w:name="_Toc87364834"/>
      <w:bookmarkStart w:id="321" w:name="_Toc85201829"/>
      <w:bookmarkStart w:id="322" w:name="_Toc87531027"/>
      <w:bookmarkStart w:id="323" w:name="_Toc87447414"/>
      <w:bookmarkStart w:id="324" w:name="_Toc87368752"/>
      <w:bookmarkStart w:id="325" w:name="_Toc87531232"/>
      <w:bookmarkStart w:id="326" w:name="_Toc84517950"/>
      <w:bookmarkStart w:id="327" w:name="_Toc84428013"/>
      <w:bookmarkStart w:id="328" w:name="_Toc78293361"/>
      <w:bookmarkStart w:id="329" w:name="_Toc78379309"/>
      <w:bookmarkStart w:id="330" w:name="_Toc78384961"/>
      <w:bookmarkStart w:id="331" w:name="_Toc81572441"/>
      <w:bookmarkStart w:id="332" w:name="_Toc77675061"/>
      <w:bookmarkStart w:id="333" w:name="_Toc78296304"/>
      <w:bookmarkStart w:id="334" w:name="_Toc78389821"/>
      <w:bookmarkStart w:id="335" w:name="_Toc81568668"/>
      <w:bookmarkStart w:id="336" w:name="_Toc81569456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r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Design</w:t>
      </w:r>
      <w:r w:rsidR="004734C1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, </w:t>
      </w:r>
      <w:proofErr w:type="spellStart"/>
      <w:r w:rsidR="004734C1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cerințele</w:t>
      </w:r>
      <w:proofErr w:type="spellEnd"/>
      <w:r w:rsidR="004734C1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 </w:t>
      </w:r>
      <w:proofErr w:type="spellStart"/>
      <w:r w:rsidR="004734C1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și</w:t>
      </w:r>
      <w:proofErr w:type="spellEnd"/>
      <w:r w:rsidR="004734C1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 </w:t>
      </w:r>
      <w:proofErr w:type="spellStart"/>
      <w:r w:rsidR="004734C1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condițiile</w:t>
      </w:r>
      <w:proofErr w:type="spellEnd"/>
      <w:r w:rsidR="004734C1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 </w:t>
      </w:r>
      <w:proofErr w:type="spellStart"/>
      <w:r w:rsidR="004734C1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specifice</w:t>
      </w:r>
      <w:proofErr w:type="spellEnd"/>
      <w:r w:rsidR="004734C1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 de </w:t>
      </w:r>
      <w:proofErr w:type="spellStart"/>
      <w:r w:rsidR="004734C1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eligibilitate</w:t>
      </w:r>
      <w:proofErr w:type="spellEnd"/>
      <w:r w:rsidR="004734C1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 ale </w:t>
      </w:r>
      <w:proofErr w:type="spellStart"/>
      <w:r w:rsidR="004734C1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intervenției</w:t>
      </w:r>
      <w:proofErr w:type="spellEnd"/>
    </w:p>
    <w:p w:rsidR="00AC413A" w:rsidRPr="001412C9" w:rsidRDefault="00AC413A" w:rsidP="00AC413A">
      <w:pPr>
        <w:spacing w:before="100" w:beforeAutospacing="1" w:after="240" w:line="240" w:lineRule="auto"/>
        <w:jc w:val="both"/>
        <w:rPr>
          <w:rFonts w:ascii="Trebuchet MS" w:eastAsia="Times New Roman" w:hAnsi="Trebuchet MS" w:cs="Times New Roman"/>
          <w:i/>
          <w:sz w:val="24"/>
          <w:szCs w:val="24"/>
        </w:rPr>
      </w:pPr>
      <w:proofErr w:type="spellStart"/>
      <w:r w:rsidRPr="001412C9">
        <w:rPr>
          <w:rFonts w:ascii="Trebuchet MS" w:eastAsia="Times New Roman" w:hAnsi="Trebuchet MS" w:cs="Times New Roman"/>
          <w:i/>
          <w:sz w:val="24"/>
          <w:szCs w:val="24"/>
        </w:rPr>
        <w:t>Descr</w:t>
      </w:r>
      <w:r w:rsidR="00CB65B7" w:rsidRPr="001412C9">
        <w:rPr>
          <w:rFonts w:ascii="Trebuchet MS" w:eastAsia="Times New Roman" w:hAnsi="Trebuchet MS" w:cs="Times New Roman"/>
          <w:i/>
          <w:sz w:val="24"/>
          <w:szCs w:val="24"/>
        </w:rPr>
        <w:t>iere</w:t>
      </w:r>
      <w:proofErr w:type="spellEnd"/>
    </w:p>
    <w:p w:rsidR="00775D4A" w:rsidRPr="001412C9" w:rsidRDefault="00775D4A" w:rsidP="00775D4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sz w:val="24"/>
          <w:szCs w:val="24"/>
          <w:lang w:val="ro-RO"/>
        </w:rPr>
      </w:pPr>
      <w:r w:rsidRPr="001412C9">
        <w:rPr>
          <w:rFonts w:ascii="Trebuchet MS" w:eastAsia="Times New Roman" w:hAnsi="Trebuchet MS" w:cs="Times New Roman"/>
          <w:bCs/>
          <w:sz w:val="24"/>
          <w:szCs w:val="24"/>
          <w:lang w:val="ro-RO"/>
        </w:rPr>
        <w:t>Încurajarea fermierilor să utilizeze tehnici ce conduc la îmbunătățirea condițiilor de creștere și exploatare a vacilor de lapte.</w:t>
      </w:r>
    </w:p>
    <w:p w:rsidR="00775D4A" w:rsidRPr="001412C9" w:rsidRDefault="00775D4A" w:rsidP="00775D4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sz w:val="24"/>
          <w:szCs w:val="24"/>
          <w:lang w:val="ro-RO"/>
        </w:rPr>
      </w:pPr>
      <w:r w:rsidRPr="001412C9">
        <w:rPr>
          <w:rFonts w:ascii="Trebuchet MS" w:eastAsia="Times New Roman" w:hAnsi="Trebuchet MS" w:cs="Times New Roman"/>
          <w:bCs/>
          <w:sz w:val="24"/>
          <w:szCs w:val="24"/>
          <w:lang w:val="ro-RO"/>
        </w:rPr>
        <w:t>Acest sprijin este destinat să acopere costurile suplimentare suportate și pierderile de venituri ca urmare a utilizării de soluții alternative care să conducă la reducerea utilizării antibioticelor.</w:t>
      </w:r>
    </w:p>
    <w:p w:rsidR="00775D4A" w:rsidRPr="001412C9" w:rsidRDefault="00775D4A" w:rsidP="00775D4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sz w:val="24"/>
          <w:szCs w:val="24"/>
          <w:lang w:val="ro-RO"/>
        </w:rPr>
      </w:pPr>
      <w:r w:rsidRPr="001412C9">
        <w:rPr>
          <w:rFonts w:ascii="Trebuchet MS" w:eastAsia="Times New Roman" w:hAnsi="Trebuchet MS" w:cs="Times New Roman"/>
          <w:bCs/>
          <w:sz w:val="24"/>
          <w:szCs w:val="24"/>
          <w:lang w:val="ro-RO"/>
        </w:rPr>
        <w:t xml:space="preserve">Intervenția se aplică următoarelor specii și categorii de animale: vaci de lapte </w:t>
      </w:r>
    </w:p>
    <w:p w:rsidR="00AC413A" w:rsidRPr="001412C9" w:rsidRDefault="00A64CE9" w:rsidP="00AC413A">
      <w:pPr>
        <w:spacing w:before="100" w:beforeAutospacing="1" w:after="240" w:line="240" w:lineRule="auto"/>
        <w:jc w:val="both"/>
        <w:rPr>
          <w:rFonts w:ascii="Trebuchet MS" w:eastAsia="Times New Roman" w:hAnsi="Trebuchet MS" w:cs="Times New Roman"/>
          <w:sz w:val="24"/>
          <w:szCs w:val="24"/>
        </w:rPr>
      </w:pPr>
      <w:bookmarkStart w:id="337" w:name="_GoBack"/>
      <w:bookmarkEnd w:id="337"/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Descrierea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angajamentelor</w:t>
      </w:r>
      <w:proofErr w:type="spellEnd"/>
    </w:p>
    <w:p w:rsidR="005E3997" w:rsidRPr="001412C9" w:rsidRDefault="00190AE4" w:rsidP="00190AE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Standarde actuale conform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Directiva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nr. 58/1998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privind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protecţia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animalelor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de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fermă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</w:t>
      </w:r>
    </w:p>
    <w:p w:rsidR="00190AE4" w:rsidRPr="001412C9" w:rsidRDefault="00190AE4" w:rsidP="00190AE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rebuchet MS" w:hAnsi="Trebuchet MS" w:cs="Calibri"/>
          <w:sz w:val="24"/>
          <w:szCs w:val="24"/>
          <w:shd w:val="clear" w:color="auto" w:fill="FFFFFF"/>
        </w:rPr>
      </w:pPr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 xml:space="preserve">1.Animalele sunt </w:t>
      </w:r>
      <w:proofErr w:type="spellStart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>îngrijite</w:t>
      </w:r>
      <w:proofErr w:type="spellEnd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 xml:space="preserve"> de un personal </w:t>
      </w:r>
      <w:proofErr w:type="spellStart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>suficient</w:t>
      </w:r>
      <w:proofErr w:type="spellEnd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 xml:space="preserve"> de </w:t>
      </w:r>
      <w:proofErr w:type="spellStart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>numeros</w:t>
      </w:r>
      <w:proofErr w:type="spellEnd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 xml:space="preserve"> care </w:t>
      </w:r>
      <w:proofErr w:type="spellStart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>deţine</w:t>
      </w:r>
      <w:proofErr w:type="spellEnd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 xml:space="preserve"> </w:t>
      </w:r>
      <w:proofErr w:type="spellStart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>aptitudinile</w:t>
      </w:r>
      <w:proofErr w:type="spellEnd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 xml:space="preserve">, </w:t>
      </w:r>
      <w:proofErr w:type="spellStart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>cunoştinţele</w:t>
      </w:r>
      <w:proofErr w:type="spellEnd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 xml:space="preserve"> </w:t>
      </w:r>
      <w:proofErr w:type="spellStart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>şi</w:t>
      </w:r>
      <w:proofErr w:type="spellEnd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 xml:space="preserve"> </w:t>
      </w:r>
      <w:proofErr w:type="spellStart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>capacităţile</w:t>
      </w:r>
      <w:proofErr w:type="spellEnd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 xml:space="preserve"> </w:t>
      </w:r>
      <w:proofErr w:type="spellStart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>profesionale</w:t>
      </w:r>
      <w:proofErr w:type="spellEnd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 xml:space="preserve"> </w:t>
      </w:r>
      <w:proofErr w:type="spellStart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>adecvate</w:t>
      </w:r>
      <w:proofErr w:type="spellEnd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>.</w:t>
      </w:r>
    </w:p>
    <w:p w:rsidR="00190AE4" w:rsidRPr="001412C9" w:rsidRDefault="00190AE4" w:rsidP="00190AE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2.Toate animalele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deţinute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în sisteme de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creştere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, a căror bunăstare depinde de o îngrijire frecventă acordată de oameni sunt inspectate cel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puţin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o dată pe zi. Animalele crescute sau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deţinute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în alte sisteme sunt inspectate la intervale suficiente pentru a evita orice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suferinţe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.</w:t>
      </w:r>
    </w:p>
    <w:p w:rsidR="00190AE4" w:rsidRPr="001412C9" w:rsidRDefault="00775D4A" w:rsidP="00190AE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3</w:t>
      </w:r>
      <w:r w:rsidR="00190AE4"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.Animalele care nu sunt </w:t>
      </w:r>
      <w:proofErr w:type="spellStart"/>
      <w:r w:rsidR="00190AE4"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ţinute</w:t>
      </w:r>
      <w:proofErr w:type="spellEnd"/>
      <w:r w:rsidR="00190AE4"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în adăposturi sunt, după caz </w:t>
      </w:r>
      <w:proofErr w:type="spellStart"/>
      <w:r w:rsidR="00190AE4"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şi</w:t>
      </w:r>
      <w:proofErr w:type="spellEnd"/>
      <w:r w:rsidR="00190AE4"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în măsura </w:t>
      </w:r>
      <w:proofErr w:type="spellStart"/>
      <w:r w:rsidR="00190AE4"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posibilit</w:t>
      </w:r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ăţilor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, protejate împotriva</w:t>
      </w:r>
      <w:r w:rsidR="00190AE4"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riscurilor pentru sănătatea lor.</w:t>
      </w:r>
    </w:p>
    <w:p w:rsidR="00190AE4" w:rsidRPr="001412C9" w:rsidRDefault="00190AE4" w:rsidP="00190AE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</w:p>
    <w:p w:rsidR="00190AE4" w:rsidRPr="001412C9" w:rsidRDefault="008C4932" w:rsidP="00190AE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  <w:proofErr w:type="spellStart"/>
      <w:r w:rsidRPr="008C4932">
        <w:rPr>
          <w:rFonts w:ascii="Trebuchet MS" w:eastAsia="Times New Roman" w:hAnsi="Trebuchet MS" w:cs="Times New Roman"/>
          <w:sz w:val="24"/>
          <w:szCs w:val="24"/>
          <w:lang w:val="ro-RO"/>
        </w:rPr>
        <w:t>Cerinte</w:t>
      </w:r>
      <w:proofErr w:type="spellEnd"/>
      <w:r w:rsidRPr="008C493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specifice </w:t>
      </w:r>
      <w:r w:rsidR="00190AE4"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care depășesc standardele superioare</w:t>
      </w:r>
      <w:r w:rsidR="00F2460A"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:</w:t>
      </w:r>
    </w:p>
    <w:p w:rsidR="00C236BB" w:rsidRPr="001412C9" w:rsidRDefault="00C236BB" w:rsidP="00190AE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</w:p>
    <w:p w:rsidR="00F2460A" w:rsidRPr="001412C9" w:rsidRDefault="00190AE4" w:rsidP="00190AE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lastRenderedPageBreak/>
        <w:t xml:space="preserve">1. </w:t>
      </w:r>
      <w:r w:rsidR="00F2460A"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verificarea periodică a stării tehnice a echipamentelor de muls în vederea evitării mulsului traumatic, verificare de cel puțin 3 ori/an;</w:t>
      </w:r>
    </w:p>
    <w:p w:rsidR="00F2460A" w:rsidRPr="001412C9" w:rsidRDefault="00F2460A" w:rsidP="00190AE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2.schimbarea manșoanelor aparatelor de muls la un interval de maxim 4 luni;</w:t>
      </w:r>
    </w:p>
    <w:p w:rsidR="00F2460A" w:rsidRPr="001412C9" w:rsidRDefault="00F2460A" w:rsidP="00190AE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3.folosirea produselor de întreținerea ugerului premergător mulsului și post muls;</w:t>
      </w:r>
    </w:p>
    <w:p w:rsidR="00F2460A" w:rsidRPr="001412C9" w:rsidRDefault="00F2460A" w:rsidP="00190AE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4.efectuarea anuală a unei acțiuni suplimentare de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trimaj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pentru fiecare animal adult; </w:t>
      </w:r>
    </w:p>
    <w:p w:rsidR="00532F21" w:rsidRPr="001412C9" w:rsidRDefault="00F2460A" w:rsidP="00190AE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5</w:t>
      </w:r>
      <w:r w:rsidR="00190AE4"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. </w:t>
      </w:r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monitorizarea activității zilnice a animalelor: - monitorizarea fără soft, minim 3 observații/zi; - monitorizare cu soft,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ingesta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, timp de rumegare, timp de odihnă, timp de activitate(hiperactivitate), temperatura(abateri de la normal) cu baza de date pe 5 zile</w:t>
      </w:r>
      <w:r w:rsidR="0002767C"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.</w:t>
      </w:r>
    </w:p>
    <w:p w:rsidR="00AC413A" w:rsidRPr="001412C9" w:rsidRDefault="0011320A" w:rsidP="00A64CE9">
      <w:pPr>
        <w:spacing w:before="100" w:beforeAutospacing="1" w:after="120" w:line="240" w:lineRule="auto"/>
        <w:jc w:val="both"/>
        <w:rPr>
          <w:rFonts w:ascii="Trebuchet MS" w:eastAsia="Times New Roman" w:hAnsi="Trebuchet MS" w:cs="Times New Roman"/>
          <w:sz w:val="24"/>
          <w:szCs w:val="24"/>
        </w:rPr>
      </w:pP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Definirea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beneficiarilor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eligibili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și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condițiile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de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eligibilitate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specifice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legate de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beneficiari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și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aria de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aplicabilitate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și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,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după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caz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,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alte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obligații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relevante</w:t>
      </w:r>
      <w:proofErr w:type="spellEnd"/>
    </w:p>
    <w:p w:rsidR="008C4932" w:rsidRPr="00546552" w:rsidRDefault="008C4932" w:rsidP="008C493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  <w:proofErr w:type="spellStart"/>
      <w:r w:rsidRPr="00546552">
        <w:rPr>
          <w:rFonts w:ascii="Trebuchet MS" w:eastAsia="Times New Roman" w:hAnsi="Trebuchet MS" w:cs="Times New Roman"/>
          <w:b/>
          <w:bCs/>
          <w:sz w:val="24"/>
          <w:szCs w:val="24"/>
          <w:lang w:val="ro-RO"/>
        </w:rPr>
        <w:t>Beneficiarul</w:t>
      </w:r>
      <w:proofErr w:type="spellEnd"/>
      <w:r w:rsidRPr="00546552">
        <w:rPr>
          <w:rFonts w:ascii="Trebuchet MS" w:eastAsia="Times New Roman" w:hAnsi="Trebuchet MS" w:cs="Times New Roman"/>
          <w:b/>
          <w:bCs/>
          <w:sz w:val="24"/>
          <w:szCs w:val="24"/>
          <w:lang w:val="ro-RO"/>
        </w:rPr>
        <w:t>:</w:t>
      </w:r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br/>
        <w:t xml:space="preserve">- 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Crescător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de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animale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care se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încadrează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în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categoria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fermierilor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activ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(conform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definiției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naționale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)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în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înțelesul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articolului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4 din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Regulamentul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(UE) 2115/2021 de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stabilire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a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normelor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privind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sprijinul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pentru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planurile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strategice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care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urmează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a fi elaborate de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statele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membre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în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cadrul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politicii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agricole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comune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(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planurile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strategice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PAC)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și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finanțate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de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Fondul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european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de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garantare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agricolă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(FEGA)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și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de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Fondul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european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agricol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pentru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dezvoltare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rurală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(FEADR)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și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de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abrogare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a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Regulamentelor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(UE) nr. 1305/2013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și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(UE) nr. 1307/2013 ale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Parlamentului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European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și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ale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Consiliului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,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dețin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animalele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înregistrate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în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RNE.</w:t>
      </w:r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br/>
        <w:t xml:space="preserve">-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detine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o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exploatatie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autorizata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sanitar-veterinar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si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solicita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sprijin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prin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aceasta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ecoschema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pentru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bovine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femele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vaci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de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lapte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adulte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br/>
        <w:t xml:space="preserve">- </w:t>
      </w:r>
      <w:proofErr w:type="spellStart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animalele</w:t>
      </w:r>
      <w:proofErr w:type="spellEnd"/>
      <w:r w:rsidRPr="00546552">
        <w:rPr>
          <w:rFonts w:ascii="Trebuchet MS" w:eastAsia="Times New Roman" w:hAnsi="Trebuchet MS" w:cs="Times New Roman"/>
          <w:sz w:val="24"/>
          <w:szCs w:val="24"/>
          <w:lang w:val="ro-RO"/>
        </w:rPr>
        <w:t> </w:t>
      </w:r>
      <w:proofErr w:type="spellStart"/>
      <w:r w:rsidRPr="00546552">
        <w:rPr>
          <w:rFonts w:ascii="Trebuchet MS" w:eastAsia="Times New Roman" w:hAnsi="Trebuchet MS" w:cs="Times New Roman"/>
          <w:b/>
          <w:bCs/>
          <w:sz w:val="24"/>
          <w:szCs w:val="24"/>
          <w:lang w:val="ro-RO"/>
        </w:rPr>
        <w:t>să</w:t>
      </w:r>
      <w:proofErr w:type="spellEnd"/>
      <w:r w:rsidRPr="00546552">
        <w:rPr>
          <w:rFonts w:ascii="Trebuchet MS" w:eastAsia="Times New Roman" w:hAnsi="Trebuchet MS" w:cs="Times New Roman"/>
          <w:b/>
          <w:bCs/>
          <w:sz w:val="24"/>
          <w:szCs w:val="24"/>
          <w:lang w:val="ro-RO"/>
        </w:rPr>
        <w:t xml:space="preserve"> fie </w:t>
      </w:r>
      <w:proofErr w:type="spellStart"/>
      <w:r w:rsidRPr="00546552">
        <w:rPr>
          <w:rFonts w:ascii="Trebuchet MS" w:eastAsia="Times New Roman" w:hAnsi="Trebuchet MS" w:cs="Times New Roman"/>
          <w:b/>
          <w:bCs/>
          <w:sz w:val="24"/>
          <w:szCs w:val="24"/>
          <w:lang w:val="ro-RO"/>
        </w:rPr>
        <w:t>identificate</w:t>
      </w:r>
      <w:proofErr w:type="spellEnd"/>
      <w:r w:rsidRPr="00546552">
        <w:rPr>
          <w:rFonts w:ascii="Trebuchet MS" w:eastAsia="Times New Roman" w:hAnsi="Trebuchet MS" w:cs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Pr="00546552">
        <w:rPr>
          <w:rFonts w:ascii="Trebuchet MS" w:eastAsia="Times New Roman" w:hAnsi="Trebuchet MS" w:cs="Times New Roman"/>
          <w:b/>
          <w:bCs/>
          <w:sz w:val="24"/>
          <w:szCs w:val="24"/>
          <w:lang w:val="ro-RO"/>
        </w:rPr>
        <w:t>și</w:t>
      </w:r>
      <w:proofErr w:type="spellEnd"/>
      <w:r w:rsidRPr="00546552">
        <w:rPr>
          <w:rFonts w:ascii="Trebuchet MS" w:eastAsia="Times New Roman" w:hAnsi="Trebuchet MS" w:cs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Pr="00546552">
        <w:rPr>
          <w:rFonts w:ascii="Trebuchet MS" w:eastAsia="Times New Roman" w:hAnsi="Trebuchet MS" w:cs="Times New Roman"/>
          <w:b/>
          <w:bCs/>
          <w:sz w:val="24"/>
          <w:szCs w:val="24"/>
          <w:lang w:val="ro-RO"/>
        </w:rPr>
        <w:t>înregistrate</w:t>
      </w:r>
      <w:proofErr w:type="spellEnd"/>
      <w:r w:rsidRPr="00546552">
        <w:rPr>
          <w:rFonts w:ascii="Trebuchet MS" w:eastAsia="Times New Roman" w:hAnsi="Trebuchet MS" w:cs="Times New Roman"/>
          <w:b/>
          <w:bCs/>
          <w:sz w:val="24"/>
          <w:szCs w:val="24"/>
          <w:lang w:val="ro-RO"/>
        </w:rPr>
        <w:t xml:space="preserve"> conform </w:t>
      </w:r>
      <w:proofErr w:type="spellStart"/>
      <w:r w:rsidRPr="00546552">
        <w:rPr>
          <w:rFonts w:ascii="Trebuchet MS" w:eastAsia="Times New Roman" w:hAnsi="Trebuchet MS" w:cs="Times New Roman"/>
          <w:b/>
          <w:bCs/>
          <w:sz w:val="24"/>
          <w:szCs w:val="24"/>
          <w:lang w:val="ro-RO"/>
        </w:rPr>
        <w:t>sistemului</w:t>
      </w:r>
      <w:proofErr w:type="spellEnd"/>
      <w:r w:rsidRPr="00546552">
        <w:rPr>
          <w:rFonts w:ascii="Trebuchet MS" w:eastAsia="Times New Roman" w:hAnsi="Trebuchet MS" w:cs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Pr="00546552">
        <w:rPr>
          <w:rFonts w:ascii="Trebuchet MS" w:eastAsia="Times New Roman" w:hAnsi="Trebuchet MS" w:cs="Times New Roman"/>
          <w:b/>
          <w:bCs/>
          <w:sz w:val="24"/>
          <w:szCs w:val="24"/>
          <w:lang w:val="ro-RO"/>
        </w:rPr>
        <w:t>oficial</w:t>
      </w:r>
      <w:proofErr w:type="spellEnd"/>
    </w:p>
    <w:p w:rsidR="00AC413A" w:rsidRPr="001412C9" w:rsidRDefault="008C4932" w:rsidP="001412C9">
      <w:pPr>
        <w:keepNext/>
        <w:numPr>
          <w:ilvl w:val="2"/>
          <w:numId w:val="12"/>
        </w:numPr>
        <w:tabs>
          <w:tab w:val="num" w:pos="709"/>
        </w:tabs>
        <w:spacing w:before="120" w:beforeAutospacing="1" w:after="120" w:line="240" w:lineRule="auto"/>
        <w:ind w:left="709" w:hanging="709"/>
        <w:jc w:val="both"/>
        <w:outlineLvl w:val="2"/>
        <w:rPr>
          <w:rFonts w:ascii="Trebuchet MS" w:eastAsia="Times New Roman" w:hAnsi="Trebuchet MS" w:cs="Times New Roman"/>
          <w:b/>
          <w:bCs/>
          <w:sz w:val="24"/>
          <w:szCs w:val="24"/>
        </w:rPr>
      </w:pPr>
      <w:r w:rsidRPr="008C4932">
        <w:rPr>
          <w:rFonts w:ascii="Trebuchet MS" w:eastAsia="Times New Roman" w:hAnsi="Trebuchet MS" w:cs="Times New Roman"/>
          <w:bCs/>
          <w:sz w:val="24"/>
          <w:szCs w:val="24"/>
          <w:lang w:val="ro-RO"/>
        </w:rPr>
        <w:t>-</w:t>
      </w:r>
      <w:proofErr w:type="spellStart"/>
      <w:r w:rsidRPr="008C4932">
        <w:rPr>
          <w:rFonts w:ascii="Trebuchet MS" w:eastAsia="Times New Roman" w:hAnsi="Trebuchet MS" w:cs="Times New Roman"/>
          <w:bCs/>
          <w:sz w:val="24"/>
          <w:szCs w:val="24"/>
          <w:lang w:val="ro-RO"/>
        </w:rPr>
        <w:t>detine</w:t>
      </w:r>
      <w:proofErr w:type="spellEnd"/>
      <w:r w:rsidRPr="008C4932">
        <w:rPr>
          <w:rFonts w:ascii="Trebuchet MS" w:eastAsia="Times New Roman" w:hAnsi="Trebuchet MS" w:cs="Times New Roman"/>
          <w:bCs/>
          <w:sz w:val="24"/>
          <w:szCs w:val="24"/>
          <w:lang w:val="ro-RO"/>
        </w:rPr>
        <w:t xml:space="preserve"> o </w:t>
      </w:r>
      <w:proofErr w:type="spellStart"/>
      <w:r w:rsidRPr="008C4932">
        <w:rPr>
          <w:rFonts w:ascii="Trebuchet MS" w:eastAsia="Times New Roman" w:hAnsi="Trebuchet MS" w:cs="Times New Roman"/>
          <w:bCs/>
          <w:sz w:val="24"/>
          <w:szCs w:val="24"/>
          <w:lang w:val="ro-RO"/>
        </w:rPr>
        <w:t>exploatatie</w:t>
      </w:r>
      <w:proofErr w:type="spellEnd"/>
      <w:r w:rsidRPr="008C4932">
        <w:rPr>
          <w:rFonts w:ascii="Trebuchet MS" w:eastAsia="Times New Roman" w:hAnsi="Trebuchet MS" w:cs="Times New Roman"/>
          <w:bCs/>
          <w:sz w:val="24"/>
          <w:szCs w:val="24"/>
          <w:lang w:val="ro-RO"/>
        </w:rPr>
        <w:t xml:space="preserve"> autorizata sanitar-veterinar si solicita sprijin prin aceasta </w:t>
      </w:r>
      <w:proofErr w:type="spellStart"/>
      <w:r w:rsidRPr="008C4932">
        <w:rPr>
          <w:rFonts w:ascii="Trebuchet MS" w:eastAsia="Times New Roman" w:hAnsi="Trebuchet MS" w:cs="Times New Roman"/>
          <w:bCs/>
          <w:sz w:val="24"/>
          <w:szCs w:val="24"/>
          <w:lang w:val="ro-RO"/>
        </w:rPr>
        <w:t>ecoschema</w:t>
      </w:r>
      <w:proofErr w:type="spellEnd"/>
      <w:r w:rsidRPr="008C4932">
        <w:rPr>
          <w:rFonts w:ascii="Trebuchet MS" w:eastAsia="Times New Roman" w:hAnsi="Trebuchet MS" w:cs="Times New Roman"/>
          <w:bCs/>
          <w:sz w:val="24"/>
          <w:szCs w:val="24"/>
          <w:lang w:val="ro-RO"/>
        </w:rPr>
        <w:t xml:space="preserve"> pentru bovine femele vaci de lapte adulte</w:t>
      </w:r>
      <w:bookmarkStart w:id="338" w:name="_Toc86241725"/>
      <w:bookmarkStart w:id="339" w:name="_Toc85201830"/>
      <w:bookmarkStart w:id="340" w:name="_Toc84517101"/>
      <w:bookmarkStart w:id="341" w:name="_Toc84517526"/>
      <w:bookmarkStart w:id="342" w:name="_Toc84857595"/>
      <w:bookmarkStart w:id="343" w:name="_Toc85202451"/>
      <w:bookmarkStart w:id="344" w:name="_Toc86407639"/>
      <w:bookmarkStart w:id="345" w:name="_Toc86415037"/>
      <w:bookmarkStart w:id="346" w:name="_Toc87343048"/>
      <w:bookmarkStart w:id="347" w:name="_Toc87343932"/>
      <w:bookmarkStart w:id="348" w:name="_Toc87345684"/>
      <w:bookmarkStart w:id="349" w:name="_Toc87367902"/>
      <w:bookmarkStart w:id="350" w:name="_Toc87438716"/>
      <w:bookmarkStart w:id="351" w:name="_Toc87438920"/>
      <w:bookmarkStart w:id="352" w:name="_Toc87446599"/>
      <w:bookmarkStart w:id="353" w:name="_Toc84428014"/>
      <w:bookmarkStart w:id="354" w:name="_Toc85199166"/>
      <w:bookmarkStart w:id="355" w:name="_Toc87343734"/>
      <w:bookmarkStart w:id="356" w:name="_Toc84858359"/>
      <w:bookmarkStart w:id="357" w:name="_Toc84517951"/>
      <w:bookmarkStart w:id="358" w:name="_Toc86415523"/>
      <w:bookmarkStart w:id="359" w:name="_Toc87346711"/>
      <w:bookmarkStart w:id="360" w:name="_Toc87347068"/>
      <w:bookmarkStart w:id="361" w:name="_Toc87347378"/>
      <w:bookmarkStart w:id="362" w:name="_Toc78292406"/>
      <w:bookmarkStart w:id="363" w:name="_Toc78292571"/>
      <w:bookmarkStart w:id="364" w:name="_Toc78292797"/>
      <w:bookmarkStart w:id="365" w:name="_Toc87447007"/>
      <w:bookmarkStart w:id="366" w:name="_Toc77161825"/>
      <w:bookmarkStart w:id="367" w:name="_Toc87447415"/>
      <w:bookmarkStart w:id="368" w:name="_Toc77666344"/>
      <w:bookmarkStart w:id="369" w:name="_Toc77666764"/>
      <w:bookmarkStart w:id="370" w:name="_Toc77668779"/>
      <w:bookmarkStart w:id="371" w:name="_Toc77171155"/>
      <w:bookmarkStart w:id="372" w:name="_Toc77173277"/>
      <w:bookmarkStart w:id="373" w:name="_Toc77171355"/>
      <w:bookmarkStart w:id="374" w:name="_Toc77668989"/>
      <w:bookmarkStart w:id="375" w:name="_Toc77174924"/>
      <w:bookmarkStart w:id="376" w:name="_Toc77173473"/>
      <w:bookmarkStart w:id="377" w:name="_Toc77669199"/>
      <w:bookmarkStart w:id="378" w:name="_Toc77669828"/>
      <w:bookmarkStart w:id="379" w:name="_Toc77670038"/>
      <w:bookmarkStart w:id="380" w:name="_Toc87531028"/>
      <w:bookmarkStart w:id="381" w:name="_Toc77171553"/>
      <w:bookmarkStart w:id="382" w:name="_Toc77171751"/>
      <w:bookmarkStart w:id="383" w:name="_Toc77666975"/>
      <w:bookmarkStart w:id="384" w:name="_Toc77669409"/>
      <w:bookmarkStart w:id="385" w:name="_Toc77669619"/>
      <w:bookmarkStart w:id="386" w:name="_Toc87446803"/>
      <w:bookmarkStart w:id="387" w:name="_Toc77188190"/>
      <w:bookmarkStart w:id="388" w:name="_Toc77670247"/>
      <w:bookmarkStart w:id="389" w:name="_Toc77670457"/>
      <w:bookmarkStart w:id="390" w:name="_Toc77675067"/>
      <w:bookmarkStart w:id="391" w:name="_Toc87447211"/>
      <w:bookmarkStart w:id="392" w:name="_Toc77666554"/>
      <w:bookmarkStart w:id="393" w:name="_Toc78292178"/>
      <w:bookmarkStart w:id="394" w:name="_Toc78389461"/>
      <w:bookmarkStart w:id="395" w:name="_Toc77173474"/>
      <w:bookmarkStart w:id="396" w:name="_Toc78380684"/>
      <w:bookmarkStart w:id="397" w:name="_Toc77171356"/>
      <w:bookmarkStart w:id="398" w:name="_Toc78465434"/>
      <w:bookmarkStart w:id="399" w:name="_Toc77666555"/>
      <w:bookmarkStart w:id="400" w:name="_Toc78446296"/>
      <w:bookmarkStart w:id="401" w:name="_Toc77171752"/>
      <w:bookmarkStart w:id="402" w:name="_Toc78296084"/>
      <w:bookmarkStart w:id="403" w:name="_Toc77666765"/>
      <w:bookmarkStart w:id="404" w:name="_Toc77188191"/>
      <w:bookmarkStart w:id="405" w:name="_Toc78384740"/>
      <w:bookmarkStart w:id="406" w:name="_Toc78293589"/>
      <w:bookmarkStart w:id="407" w:name="_Toc78379102"/>
      <w:bookmarkStart w:id="408" w:name="_Toc78389827"/>
      <w:bookmarkStart w:id="409" w:name="_Toc78384967"/>
      <w:bookmarkStart w:id="410" w:name="_Toc78450392"/>
      <w:bookmarkStart w:id="411" w:name="_Toc77161826"/>
      <w:bookmarkStart w:id="412" w:name="_Toc77171554"/>
      <w:bookmarkStart w:id="413" w:name="_Toc78379315"/>
      <w:bookmarkStart w:id="414" w:name="_Toc77171156"/>
      <w:bookmarkStart w:id="415" w:name="_Toc77173278"/>
      <w:bookmarkStart w:id="416" w:name="_Toc77174925"/>
      <w:bookmarkStart w:id="417" w:name="_Toc77666976"/>
      <w:bookmarkStart w:id="418" w:name="_Toc77666345"/>
      <w:bookmarkStart w:id="419" w:name="_Toc77668780"/>
      <w:bookmarkStart w:id="420" w:name="_Toc78377475"/>
      <w:bookmarkStart w:id="421" w:name="_Toc78293367"/>
      <w:bookmarkStart w:id="422" w:name="_Toc78383920"/>
      <w:bookmarkStart w:id="423" w:name="_Toc78296310"/>
      <w:bookmarkStart w:id="424" w:name="_Toc78375495"/>
      <w:bookmarkStart w:id="425" w:name="_Toc78383231"/>
      <w:bookmarkStart w:id="426" w:name="_Toc78384741"/>
      <w:bookmarkStart w:id="427" w:name="_Toc78384968"/>
      <w:bookmarkStart w:id="428" w:name="_Toc78379316"/>
      <w:bookmarkStart w:id="429" w:name="_Toc78293368"/>
      <w:bookmarkStart w:id="430" w:name="_Toc77161827"/>
      <w:bookmarkStart w:id="431" w:name="_Toc78377476"/>
      <w:bookmarkStart w:id="432" w:name="_Toc77668990"/>
      <w:bookmarkStart w:id="433" w:name="_Toc77171157"/>
      <w:bookmarkStart w:id="434" w:name="_Toc77669620"/>
      <w:bookmarkStart w:id="435" w:name="_Toc77670458"/>
      <w:bookmarkStart w:id="436" w:name="_Toc77675068"/>
      <w:bookmarkStart w:id="437" w:name="_Toc78292179"/>
      <w:bookmarkStart w:id="438" w:name="_Toc78292572"/>
      <w:bookmarkStart w:id="439" w:name="_Toc78292798"/>
      <w:bookmarkStart w:id="440" w:name="_Toc78296311"/>
      <w:bookmarkStart w:id="441" w:name="_Toc78293590"/>
      <w:bookmarkStart w:id="442" w:name="_Toc78380685"/>
      <w:bookmarkStart w:id="443" w:name="_Toc78292407"/>
      <w:bookmarkStart w:id="444" w:name="_Toc78383232"/>
      <w:bookmarkStart w:id="445" w:name="_Toc77669410"/>
      <w:bookmarkStart w:id="446" w:name="_Toc78383921"/>
      <w:bookmarkStart w:id="447" w:name="_Toc78389462"/>
      <w:bookmarkStart w:id="448" w:name="_Toc78389828"/>
      <w:bookmarkStart w:id="449" w:name="_Toc78296085"/>
      <w:bookmarkStart w:id="450" w:name="_Toc78375496"/>
      <w:bookmarkStart w:id="451" w:name="_Toc78446297"/>
      <w:bookmarkStart w:id="452" w:name="_Toc77669829"/>
      <w:bookmarkStart w:id="453" w:name="_Toc78450393"/>
      <w:bookmarkStart w:id="454" w:name="_Toc77669200"/>
      <w:bookmarkStart w:id="455" w:name="_Toc78465435"/>
      <w:bookmarkStart w:id="456" w:name="_Toc77670039"/>
      <w:bookmarkStart w:id="457" w:name="_Toc77670248"/>
      <w:bookmarkStart w:id="458" w:name="_Toc77669830"/>
      <w:bookmarkStart w:id="459" w:name="_Toc77670040"/>
      <w:bookmarkStart w:id="460" w:name="_Toc77670459"/>
      <w:bookmarkStart w:id="461" w:name="_Toc78292408"/>
      <w:bookmarkStart w:id="462" w:name="_Toc78292573"/>
      <w:bookmarkStart w:id="463" w:name="_Toc78375497"/>
      <w:bookmarkStart w:id="464" w:name="_Toc77171753"/>
      <w:bookmarkStart w:id="465" w:name="_Toc77670249"/>
      <w:bookmarkStart w:id="466" w:name="_Toc77173475"/>
      <w:bookmarkStart w:id="467" w:name="_Toc77668781"/>
      <w:bookmarkStart w:id="468" w:name="_Toc77174926"/>
      <w:bookmarkStart w:id="469" w:name="_Toc77666977"/>
      <w:bookmarkStart w:id="470" w:name="_Toc77666766"/>
      <w:bookmarkStart w:id="471" w:name="_Toc78292799"/>
      <w:bookmarkStart w:id="472" w:name="_Toc78296086"/>
      <w:bookmarkStart w:id="473" w:name="_Toc78377477"/>
      <w:bookmarkStart w:id="474" w:name="_Toc77666346"/>
      <w:bookmarkStart w:id="475" w:name="_Toc77675069"/>
      <w:bookmarkStart w:id="476" w:name="_Toc78379317"/>
      <w:bookmarkStart w:id="477" w:name="_Toc77171555"/>
      <w:bookmarkStart w:id="478" w:name="_Toc77188192"/>
      <w:bookmarkStart w:id="479" w:name="_Toc78292180"/>
      <w:bookmarkStart w:id="480" w:name="_Toc78293369"/>
      <w:bookmarkStart w:id="481" w:name="_Toc77173279"/>
      <w:bookmarkStart w:id="482" w:name="_Toc77668991"/>
      <w:bookmarkStart w:id="483" w:name="_Toc78293591"/>
      <w:bookmarkStart w:id="484" w:name="_Toc77669201"/>
      <w:bookmarkStart w:id="485" w:name="_Toc77171357"/>
      <w:bookmarkStart w:id="486" w:name="_Toc78296312"/>
      <w:bookmarkStart w:id="487" w:name="_Toc77666556"/>
      <w:bookmarkStart w:id="488" w:name="_Toc77669411"/>
      <w:bookmarkStart w:id="489" w:name="_Toc77669621"/>
      <w:bookmarkStart w:id="490" w:name="_Toc77666347"/>
      <w:bookmarkStart w:id="491" w:name="_Toc77666557"/>
      <w:bookmarkStart w:id="492" w:name="_Toc77666767"/>
      <w:bookmarkStart w:id="493" w:name="_Toc77668782"/>
      <w:bookmarkStart w:id="494" w:name="_Toc77669412"/>
      <w:bookmarkStart w:id="495" w:name="_Toc77669202"/>
      <w:bookmarkStart w:id="496" w:name="_Toc77669622"/>
      <w:bookmarkStart w:id="497" w:name="_Toc77173280"/>
      <w:bookmarkStart w:id="498" w:name="_Toc78465436"/>
      <w:bookmarkStart w:id="499" w:name="_Toc77171754"/>
      <w:bookmarkStart w:id="500" w:name="_Toc77669831"/>
      <w:bookmarkStart w:id="501" w:name="_Toc78383922"/>
      <w:bookmarkStart w:id="502" w:name="_Toc77173476"/>
      <w:bookmarkStart w:id="503" w:name="_Toc77670041"/>
      <w:bookmarkStart w:id="504" w:name="_Toc77670460"/>
      <w:bookmarkStart w:id="505" w:name="_Toc78389829"/>
      <w:bookmarkStart w:id="506" w:name="_Toc77171358"/>
      <w:bookmarkStart w:id="507" w:name="_Toc77188193"/>
      <w:bookmarkStart w:id="508" w:name="_Toc77666978"/>
      <w:bookmarkStart w:id="509" w:name="_Toc77174927"/>
      <w:bookmarkStart w:id="510" w:name="_Toc77668992"/>
      <w:bookmarkStart w:id="511" w:name="_Toc77670250"/>
      <w:bookmarkStart w:id="512" w:name="_Toc78450394"/>
      <w:bookmarkStart w:id="513" w:name="_Toc78446298"/>
      <w:bookmarkStart w:id="514" w:name="_Toc77171158"/>
      <w:bookmarkStart w:id="515" w:name="_Toc78383233"/>
      <w:bookmarkStart w:id="516" w:name="_Toc78380686"/>
      <w:bookmarkStart w:id="517" w:name="_Toc78384969"/>
      <w:bookmarkStart w:id="518" w:name="_Toc78389463"/>
      <w:bookmarkStart w:id="519" w:name="_Toc78384742"/>
      <w:bookmarkStart w:id="520" w:name="_Toc77161828"/>
      <w:bookmarkStart w:id="521" w:name="_Toc77171556"/>
      <w:bookmarkStart w:id="522" w:name="_Toc78389464"/>
      <w:bookmarkStart w:id="523" w:name="_Toc78384970"/>
      <w:bookmarkStart w:id="524" w:name="_Toc78384743"/>
      <w:bookmarkStart w:id="525" w:name="_Toc78292409"/>
      <w:bookmarkStart w:id="526" w:name="_Toc78450395"/>
      <w:bookmarkStart w:id="527" w:name="_Toc78293370"/>
      <w:bookmarkStart w:id="528" w:name="_Toc78296087"/>
      <w:bookmarkStart w:id="529" w:name="_Toc78377478"/>
      <w:bookmarkStart w:id="530" w:name="_Toc78379103"/>
      <w:bookmarkStart w:id="531" w:name="_Toc78446299"/>
      <w:bookmarkStart w:id="532" w:name="_Toc78380687"/>
      <w:bookmarkStart w:id="533" w:name="_Toc78465437"/>
      <w:bookmarkStart w:id="534" w:name="_Toc78292800"/>
      <w:bookmarkStart w:id="535" w:name="_Toc78389830"/>
      <w:bookmarkStart w:id="536" w:name="_Toc77171359"/>
      <w:bookmarkStart w:id="537" w:name="_Toc77171557"/>
      <w:bookmarkStart w:id="538" w:name="_Toc77171159"/>
      <w:bookmarkStart w:id="539" w:name="_Toc77171755"/>
      <w:bookmarkStart w:id="540" w:name="_Toc77173281"/>
      <w:bookmarkStart w:id="541" w:name="_Toc77173477"/>
      <w:bookmarkStart w:id="542" w:name="_Toc77161829"/>
      <w:bookmarkStart w:id="543" w:name="_Toc77174928"/>
      <w:bookmarkStart w:id="544" w:name="_Toc77188194"/>
      <w:bookmarkStart w:id="545" w:name="_Toc78292574"/>
      <w:bookmarkStart w:id="546" w:name="_Toc78375498"/>
      <w:bookmarkStart w:id="547" w:name="_Toc78383923"/>
      <w:bookmarkStart w:id="548" w:name="_Toc78292181"/>
      <w:bookmarkStart w:id="549" w:name="_Toc78293592"/>
      <w:bookmarkStart w:id="550" w:name="_Toc78296313"/>
      <w:bookmarkStart w:id="551" w:name="_Toc78379318"/>
      <w:bookmarkStart w:id="552" w:name="_Toc77675070"/>
      <w:bookmarkStart w:id="553" w:name="_Toc78383234"/>
      <w:bookmarkStart w:id="554" w:name="_Toc77669413"/>
      <w:bookmarkStart w:id="555" w:name="_Toc77669623"/>
      <w:bookmarkStart w:id="556" w:name="_Toc77668783"/>
      <w:bookmarkStart w:id="557" w:name="_Toc78292182"/>
      <w:bookmarkStart w:id="558" w:name="_Toc78296088"/>
      <w:bookmarkStart w:id="559" w:name="_Toc78379319"/>
      <w:bookmarkStart w:id="560" w:name="_Toc78380688"/>
      <w:bookmarkStart w:id="561" w:name="_Toc77666979"/>
      <w:bookmarkStart w:id="562" w:name="_Toc78383235"/>
      <w:bookmarkStart w:id="563" w:name="_Toc77669832"/>
      <w:bookmarkStart w:id="564" w:name="_Toc78292410"/>
      <w:bookmarkStart w:id="565" w:name="_Toc78292575"/>
      <w:bookmarkStart w:id="566" w:name="_Toc78293593"/>
      <w:bookmarkStart w:id="567" w:name="_Toc77670461"/>
      <w:bookmarkStart w:id="568" w:name="_Toc78383924"/>
      <w:bookmarkStart w:id="569" w:name="_Toc78377479"/>
      <w:bookmarkStart w:id="570" w:name="_Toc78384744"/>
      <w:bookmarkStart w:id="571" w:name="_Toc77668993"/>
      <w:bookmarkStart w:id="572" w:name="_Toc78384971"/>
      <w:bookmarkStart w:id="573" w:name="_Toc77669203"/>
      <w:bookmarkStart w:id="574" w:name="_Toc78389465"/>
      <w:bookmarkStart w:id="575" w:name="_Toc78389831"/>
      <w:bookmarkStart w:id="576" w:name="_Toc77670042"/>
      <w:bookmarkStart w:id="577" w:name="_Toc77670251"/>
      <w:bookmarkStart w:id="578" w:name="_Toc77675071"/>
      <w:bookmarkStart w:id="579" w:name="_Toc78293371"/>
      <w:bookmarkStart w:id="580" w:name="_Toc78292801"/>
      <w:bookmarkStart w:id="581" w:name="_Toc78296314"/>
      <w:bookmarkStart w:id="582" w:name="_Toc78375499"/>
      <w:bookmarkStart w:id="583" w:name="_Toc77666768"/>
      <w:bookmarkStart w:id="584" w:name="_Toc77666558"/>
      <w:bookmarkStart w:id="585" w:name="_Toc77666348"/>
      <w:bookmarkStart w:id="586" w:name="_Toc78446300"/>
      <w:bookmarkStart w:id="587" w:name="_Toc78450396"/>
      <w:bookmarkStart w:id="588" w:name="_Toc78465438"/>
      <w:bookmarkStart w:id="589" w:name="_Toc77675072"/>
      <w:bookmarkStart w:id="590" w:name="_Toc78296315"/>
      <w:bookmarkStart w:id="591" w:name="_Toc81572443"/>
      <w:bookmarkStart w:id="592" w:name="_Toc84517953"/>
      <w:bookmarkStart w:id="593" w:name="_Toc87447417"/>
      <w:bookmarkStart w:id="594" w:name="_Toc81568670"/>
      <w:bookmarkStart w:id="595" w:name="_Toc87364835"/>
      <w:bookmarkStart w:id="596" w:name="_Toc87531235"/>
      <w:bookmarkStart w:id="597" w:name="_Toc77173478"/>
      <w:bookmarkStart w:id="598" w:name="_Toc78379320"/>
      <w:bookmarkStart w:id="599" w:name="_Toc78389832"/>
      <w:bookmarkStart w:id="600" w:name="_Toc85201832"/>
      <w:bookmarkStart w:id="601" w:name="_Toc78293372"/>
      <w:bookmarkStart w:id="602" w:name="_Toc84428016"/>
      <w:bookmarkStart w:id="603" w:name="_Toc87531030"/>
      <w:bookmarkStart w:id="604" w:name="_Toc81569458"/>
      <w:bookmarkStart w:id="605" w:name="_Toc87368753"/>
      <w:bookmarkStart w:id="606" w:name="_Toc78384972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proofErr w:type="spellStart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Identificarea</w:t>
      </w:r>
      <w:proofErr w:type="spellEnd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 </w:t>
      </w:r>
      <w:proofErr w:type="spellStart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elementelor</w:t>
      </w:r>
      <w:proofErr w:type="spellEnd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 de </w:t>
      </w:r>
      <w:proofErr w:type="spellStart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referință</w:t>
      </w:r>
      <w:proofErr w:type="spellEnd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 </w:t>
      </w:r>
      <w:proofErr w:type="spellStart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relevante</w:t>
      </w:r>
      <w:proofErr w:type="spellEnd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 (GAEC </w:t>
      </w:r>
      <w:proofErr w:type="spellStart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relevante</w:t>
      </w:r>
      <w:proofErr w:type="spellEnd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, </w:t>
      </w:r>
      <w:proofErr w:type="spellStart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cerințe</w:t>
      </w:r>
      <w:proofErr w:type="spellEnd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 </w:t>
      </w:r>
      <w:proofErr w:type="spellStart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statutare</w:t>
      </w:r>
      <w:proofErr w:type="spellEnd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 de management (SMR) </w:t>
      </w:r>
      <w:proofErr w:type="spellStart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și</w:t>
      </w:r>
      <w:proofErr w:type="spellEnd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 </w:t>
      </w:r>
      <w:proofErr w:type="spellStart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alte</w:t>
      </w:r>
      <w:proofErr w:type="spellEnd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 </w:t>
      </w:r>
      <w:proofErr w:type="spellStart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cerințe</w:t>
      </w:r>
      <w:proofErr w:type="spellEnd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 </w:t>
      </w:r>
      <w:proofErr w:type="spellStart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obligatorii</w:t>
      </w:r>
      <w:proofErr w:type="spellEnd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 </w:t>
      </w:r>
      <w:proofErr w:type="spellStart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stabilite</w:t>
      </w:r>
      <w:proofErr w:type="spellEnd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 de </w:t>
      </w:r>
      <w:proofErr w:type="spellStart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legislația</w:t>
      </w:r>
      <w:proofErr w:type="spellEnd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 </w:t>
      </w:r>
      <w:proofErr w:type="spellStart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națională</w:t>
      </w:r>
      <w:proofErr w:type="spellEnd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 </w:t>
      </w:r>
      <w:proofErr w:type="spellStart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și</w:t>
      </w:r>
      <w:proofErr w:type="spellEnd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 </w:t>
      </w:r>
      <w:proofErr w:type="spellStart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cea</w:t>
      </w:r>
      <w:proofErr w:type="spellEnd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 a </w:t>
      </w:r>
      <w:proofErr w:type="spellStart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Uniunii</w:t>
      </w:r>
      <w:proofErr w:type="spellEnd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), </w:t>
      </w:r>
      <w:proofErr w:type="spellStart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după</w:t>
      </w:r>
      <w:proofErr w:type="spellEnd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 </w:t>
      </w:r>
      <w:proofErr w:type="spellStart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caz</w:t>
      </w:r>
      <w:proofErr w:type="spellEnd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, </w:t>
      </w:r>
      <w:proofErr w:type="spellStart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descrierea</w:t>
      </w:r>
      <w:proofErr w:type="spellEnd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 </w:t>
      </w:r>
      <w:proofErr w:type="spellStart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obligațiilor</w:t>
      </w:r>
      <w:proofErr w:type="spellEnd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 </w:t>
      </w:r>
      <w:proofErr w:type="spellStart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relevante</w:t>
      </w:r>
      <w:proofErr w:type="spellEnd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 </w:t>
      </w:r>
      <w:proofErr w:type="spellStart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specifice</w:t>
      </w:r>
      <w:proofErr w:type="spellEnd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 </w:t>
      </w:r>
      <w:proofErr w:type="spellStart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în</w:t>
      </w:r>
      <w:proofErr w:type="spellEnd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 </w:t>
      </w:r>
      <w:proofErr w:type="spellStart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temeiul</w:t>
      </w:r>
      <w:proofErr w:type="spellEnd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 SMR </w:t>
      </w:r>
      <w:proofErr w:type="spellStart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și</w:t>
      </w:r>
      <w:proofErr w:type="spellEnd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 </w:t>
      </w:r>
      <w:proofErr w:type="spellStart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explicația</w:t>
      </w:r>
      <w:proofErr w:type="spellEnd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 cu </w:t>
      </w:r>
      <w:proofErr w:type="spellStart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privire</w:t>
      </w:r>
      <w:proofErr w:type="spellEnd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 la </w:t>
      </w:r>
      <w:proofErr w:type="spellStart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modul</w:t>
      </w:r>
      <w:proofErr w:type="spellEnd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 </w:t>
      </w:r>
      <w:proofErr w:type="spellStart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în</w:t>
      </w:r>
      <w:proofErr w:type="spellEnd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 care </w:t>
      </w:r>
      <w:proofErr w:type="spellStart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angajamentul</w:t>
      </w:r>
      <w:proofErr w:type="spellEnd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 </w:t>
      </w:r>
      <w:proofErr w:type="spellStart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depășește</w:t>
      </w:r>
      <w:proofErr w:type="spellEnd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 </w:t>
      </w:r>
      <w:proofErr w:type="spellStart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cerințe</w:t>
      </w:r>
      <w:proofErr w:type="spellEnd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 </w:t>
      </w:r>
      <w:proofErr w:type="spellStart"/>
      <w:r w:rsidR="0011320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obligatorii</w:t>
      </w:r>
      <w:proofErr w:type="spellEnd"/>
    </w:p>
    <w:p w:rsidR="00AF3E41" w:rsidRPr="001412C9" w:rsidRDefault="00AC413A" w:rsidP="00851DF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240" w:line="240" w:lineRule="auto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1412C9">
        <w:rPr>
          <w:rFonts w:ascii="Trebuchet MS" w:eastAsia="Times New Roman" w:hAnsi="Trebuchet MS" w:cs="Times New Roman"/>
          <w:sz w:val="24"/>
          <w:szCs w:val="24"/>
        </w:rPr>
        <w:t>List</w:t>
      </w:r>
      <w:r w:rsidR="0011320A" w:rsidRPr="001412C9">
        <w:rPr>
          <w:rFonts w:ascii="Trebuchet MS" w:eastAsia="Times New Roman" w:hAnsi="Trebuchet MS" w:cs="Times New Roman"/>
          <w:sz w:val="24"/>
          <w:szCs w:val="24"/>
        </w:rPr>
        <w:t>a</w:t>
      </w:r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SMR </w:t>
      </w:r>
      <w:proofErr w:type="spellStart"/>
      <w:r w:rsidR="0011320A" w:rsidRPr="001412C9">
        <w:rPr>
          <w:rFonts w:ascii="Trebuchet MS" w:eastAsia="Times New Roman" w:hAnsi="Trebuchet MS" w:cs="Times New Roman"/>
          <w:sz w:val="24"/>
          <w:szCs w:val="24"/>
        </w:rPr>
        <w:t>relevante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</w:t>
      </w:r>
    </w:p>
    <w:p w:rsidR="00190AE4" w:rsidRPr="001412C9" w:rsidRDefault="00190AE4" w:rsidP="00851DF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240" w:line="240" w:lineRule="auto"/>
        <w:jc w:val="both"/>
        <w:rPr>
          <w:rFonts w:ascii="Trebuchet MS" w:hAnsi="Trebuchet MS"/>
          <w:sz w:val="24"/>
          <w:szCs w:val="24"/>
        </w:rPr>
      </w:pPr>
      <w:r w:rsidRPr="001412C9">
        <w:rPr>
          <w:rFonts w:ascii="Trebuchet MS" w:hAnsi="Trebuchet MS"/>
          <w:sz w:val="24"/>
          <w:szCs w:val="24"/>
        </w:rPr>
        <w:t xml:space="preserve">SMR 11 </w:t>
      </w:r>
      <w:proofErr w:type="spellStart"/>
      <w:r w:rsidRPr="001412C9">
        <w:rPr>
          <w:rFonts w:ascii="Trebuchet MS" w:hAnsi="Trebuchet MS"/>
          <w:sz w:val="24"/>
          <w:szCs w:val="24"/>
        </w:rPr>
        <w:t>Directiva</w:t>
      </w:r>
      <w:proofErr w:type="spellEnd"/>
      <w:r w:rsidRPr="001412C9">
        <w:rPr>
          <w:rFonts w:ascii="Trebuchet MS" w:hAnsi="Trebuchet MS"/>
          <w:sz w:val="24"/>
          <w:szCs w:val="24"/>
        </w:rPr>
        <w:t xml:space="preserve"> 98/58/CE a </w:t>
      </w:r>
      <w:proofErr w:type="spellStart"/>
      <w:r w:rsidRPr="001412C9">
        <w:rPr>
          <w:rFonts w:ascii="Trebuchet MS" w:hAnsi="Trebuchet MS"/>
          <w:sz w:val="24"/>
          <w:szCs w:val="24"/>
        </w:rPr>
        <w:t>Consiliului</w:t>
      </w:r>
      <w:proofErr w:type="spellEnd"/>
      <w:r w:rsidRPr="001412C9">
        <w:rPr>
          <w:rFonts w:ascii="Trebuchet MS" w:hAnsi="Trebuchet MS"/>
          <w:sz w:val="24"/>
          <w:szCs w:val="24"/>
        </w:rPr>
        <w:t xml:space="preserve"> din 20 </w:t>
      </w:r>
      <w:proofErr w:type="spellStart"/>
      <w:r w:rsidRPr="001412C9">
        <w:rPr>
          <w:rFonts w:ascii="Trebuchet MS" w:hAnsi="Trebuchet MS"/>
          <w:sz w:val="24"/>
          <w:szCs w:val="24"/>
        </w:rPr>
        <w:t>iulie</w:t>
      </w:r>
      <w:proofErr w:type="spellEnd"/>
      <w:r w:rsidRPr="001412C9">
        <w:rPr>
          <w:rFonts w:ascii="Trebuchet MS" w:hAnsi="Trebuchet MS"/>
          <w:sz w:val="24"/>
          <w:szCs w:val="24"/>
        </w:rPr>
        <w:t xml:space="preserve"> 1998 </w:t>
      </w:r>
      <w:proofErr w:type="spellStart"/>
      <w:r w:rsidRPr="001412C9">
        <w:rPr>
          <w:rFonts w:ascii="Trebuchet MS" w:hAnsi="Trebuchet MS"/>
          <w:sz w:val="24"/>
          <w:szCs w:val="24"/>
        </w:rPr>
        <w:t>privind</w:t>
      </w:r>
      <w:proofErr w:type="spellEnd"/>
      <w:r w:rsidRPr="001412C9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1412C9">
        <w:rPr>
          <w:rFonts w:ascii="Trebuchet MS" w:hAnsi="Trebuchet MS"/>
          <w:sz w:val="24"/>
          <w:szCs w:val="24"/>
        </w:rPr>
        <w:t>protecția</w:t>
      </w:r>
      <w:proofErr w:type="spellEnd"/>
      <w:r w:rsidRPr="001412C9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1412C9">
        <w:rPr>
          <w:rFonts w:ascii="Trebuchet MS" w:hAnsi="Trebuchet MS"/>
          <w:sz w:val="24"/>
          <w:szCs w:val="24"/>
        </w:rPr>
        <w:t>animalelor</w:t>
      </w:r>
      <w:proofErr w:type="spellEnd"/>
      <w:r w:rsidRPr="001412C9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1412C9">
        <w:rPr>
          <w:rFonts w:ascii="Trebuchet MS" w:hAnsi="Trebuchet MS"/>
          <w:sz w:val="24"/>
          <w:szCs w:val="24"/>
        </w:rPr>
        <w:t>fermă</w:t>
      </w:r>
      <w:proofErr w:type="spellEnd"/>
      <w:r w:rsidRPr="001412C9">
        <w:rPr>
          <w:rFonts w:ascii="Trebuchet MS" w:hAnsi="Trebuchet MS"/>
          <w:sz w:val="24"/>
          <w:szCs w:val="24"/>
        </w:rPr>
        <w:t xml:space="preserve"> (JO L 221, 8.8.1998, p. 23):</w:t>
      </w:r>
    </w:p>
    <w:p w:rsidR="00AC413A" w:rsidRPr="001412C9" w:rsidRDefault="0011320A" w:rsidP="00851DF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240" w:line="240" w:lineRule="auto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Lista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standardelor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naționale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obligatorii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relevante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 </w:t>
      </w:r>
    </w:p>
    <w:p w:rsidR="00190AE4" w:rsidRPr="001412C9" w:rsidRDefault="00851DF9" w:rsidP="00851DF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240" w:line="240" w:lineRule="auto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1.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Ordin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nr. 75/2015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pentru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aprobarea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Normei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sanitare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veterinare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privind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protecția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animalelor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de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fermă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>.</w:t>
      </w:r>
    </w:p>
    <w:p w:rsidR="00851DF9" w:rsidRPr="001412C9" w:rsidRDefault="00851DF9" w:rsidP="00851DF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24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2.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Ordin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nr. 35/2016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privind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Ordinul nr. 35/2016 privind aprobarea Normelor metodologice de aplicare a Programului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acţiunilor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de supraveghere, prevenire, control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şi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eradicare a bolilor la animale, a celor transmisibile de la animale la om,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protecţia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animalelor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şi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protecţia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mediului, de identificare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şi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înregistrare a bovinelor, suinelor, ovinelor, caprinelor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şi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ecvideelor, precum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lastRenderedPageBreak/>
        <w:t>şi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a Normelor metodologice de aplicare a Programului de supraveghere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şi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control în domeniul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siguranţei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alimentelor.</w:t>
      </w:r>
    </w:p>
    <w:p w:rsidR="00190AE4" w:rsidRPr="001412C9" w:rsidRDefault="00190AE4" w:rsidP="00190AE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Standarde actuale conform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Directiva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nr. 58/1998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privind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protecţia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animalelor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de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fermă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</w:t>
      </w:r>
    </w:p>
    <w:p w:rsidR="00190AE4" w:rsidRPr="001412C9" w:rsidRDefault="00190AE4" w:rsidP="00190AE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rebuchet MS" w:hAnsi="Trebuchet MS" w:cs="Calibri"/>
          <w:sz w:val="24"/>
          <w:szCs w:val="24"/>
          <w:shd w:val="clear" w:color="auto" w:fill="FFFFFF"/>
        </w:rPr>
      </w:pPr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 xml:space="preserve">1.Animalele sunt </w:t>
      </w:r>
      <w:proofErr w:type="spellStart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>îngrijite</w:t>
      </w:r>
      <w:proofErr w:type="spellEnd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 xml:space="preserve"> de un personal </w:t>
      </w:r>
      <w:proofErr w:type="spellStart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>suficient</w:t>
      </w:r>
      <w:proofErr w:type="spellEnd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 xml:space="preserve"> de </w:t>
      </w:r>
      <w:proofErr w:type="spellStart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>numeros</w:t>
      </w:r>
      <w:proofErr w:type="spellEnd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 xml:space="preserve"> care </w:t>
      </w:r>
      <w:proofErr w:type="spellStart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>deţine</w:t>
      </w:r>
      <w:proofErr w:type="spellEnd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 xml:space="preserve"> </w:t>
      </w:r>
      <w:proofErr w:type="spellStart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>aptitudinile</w:t>
      </w:r>
      <w:proofErr w:type="spellEnd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 xml:space="preserve">, </w:t>
      </w:r>
      <w:proofErr w:type="spellStart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>cunoştinţele</w:t>
      </w:r>
      <w:proofErr w:type="spellEnd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 xml:space="preserve"> </w:t>
      </w:r>
      <w:proofErr w:type="spellStart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>şi</w:t>
      </w:r>
      <w:proofErr w:type="spellEnd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 xml:space="preserve"> </w:t>
      </w:r>
      <w:proofErr w:type="spellStart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>capacităţile</w:t>
      </w:r>
      <w:proofErr w:type="spellEnd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 xml:space="preserve"> </w:t>
      </w:r>
      <w:proofErr w:type="spellStart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>profesionale</w:t>
      </w:r>
      <w:proofErr w:type="spellEnd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 xml:space="preserve"> </w:t>
      </w:r>
      <w:proofErr w:type="spellStart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>adecvate</w:t>
      </w:r>
      <w:proofErr w:type="spellEnd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>.</w:t>
      </w:r>
    </w:p>
    <w:p w:rsidR="00190AE4" w:rsidRPr="001412C9" w:rsidRDefault="00190AE4" w:rsidP="00190AE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2.Toate animalele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deţinute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în sisteme de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creştere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, a căror bunăstare depinde de o îngrijire frecventă acordată de oameni sunt inspectate cel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puţin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o dată pe zi. Animalele crescute sau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deţinute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în alte sisteme sunt inspectate la intervale suficiente pentru a evita orice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suferinţe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.</w:t>
      </w:r>
    </w:p>
    <w:p w:rsidR="00190AE4" w:rsidRPr="001412C9" w:rsidRDefault="00190AE4" w:rsidP="00190AE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 xml:space="preserve">3.Libertatea de </w:t>
      </w:r>
      <w:proofErr w:type="spellStart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>mişcare</w:t>
      </w:r>
      <w:proofErr w:type="spellEnd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 xml:space="preserve"> a </w:t>
      </w:r>
      <w:proofErr w:type="spellStart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>unui</w:t>
      </w:r>
      <w:proofErr w:type="spellEnd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 xml:space="preserve"> animal, </w:t>
      </w:r>
      <w:proofErr w:type="spellStart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>în</w:t>
      </w:r>
      <w:proofErr w:type="spellEnd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 xml:space="preserve"> </w:t>
      </w:r>
      <w:proofErr w:type="spellStart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>funcţie</w:t>
      </w:r>
      <w:proofErr w:type="spellEnd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 xml:space="preserve"> de </w:t>
      </w:r>
      <w:proofErr w:type="spellStart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>specia</w:t>
      </w:r>
      <w:proofErr w:type="spellEnd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 xml:space="preserve"> </w:t>
      </w:r>
      <w:proofErr w:type="spellStart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>căreia</w:t>
      </w:r>
      <w:proofErr w:type="spellEnd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 xml:space="preserve"> </w:t>
      </w:r>
      <w:proofErr w:type="spellStart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>îi</w:t>
      </w:r>
      <w:proofErr w:type="spellEnd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 xml:space="preserve"> </w:t>
      </w:r>
      <w:proofErr w:type="spellStart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>aparţine</w:t>
      </w:r>
      <w:proofErr w:type="spellEnd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 xml:space="preserve"> </w:t>
      </w:r>
      <w:proofErr w:type="spellStart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>şi</w:t>
      </w:r>
      <w:proofErr w:type="spellEnd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 xml:space="preserve"> </w:t>
      </w:r>
      <w:proofErr w:type="spellStart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>în</w:t>
      </w:r>
      <w:proofErr w:type="spellEnd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 xml:space="preserve"> </w:t>
      </w:r>
      <w:proofErr w:type="spellStart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>conformitate</w:t>
      </w:r>
      <w:proofErr w:type="spellEnd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 xml:space="preserve"> cu </w:t>
      </w:r>
      <w:proofErr w:type="spellStart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>experienţa</w:t>
      </w:r>
      <w:proofErr w:type="spellEnd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 xml:space="preserve"> </w:t>
      </w:r>
      <w:proofErr w:type="spellStart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>dobândită</w:t>
      </w:r>
      <w:proofErr w:type="spellEnd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 xml:space="preserve"> </w:t>
      </w:r>
      <w:proofErr w:type="spellStart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>şi</w:t>
      </w:r>
      <w:proofErr w:type="spellEnd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 xml:space="preserve"> cu </w:t>
      </w:r>
      <w:proofErr w:type="spellStart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>cunoştinţele</w:t>
      </w:r>
      <w:proofErr w:type="spellEnd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 xml:space="preserve"> </w:t>
      </w:r>
      <w:proofErr w:type="spellStart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>ştiinţifice</w:t>
      </w:r>
      <w:proofErr w:type="spellEnd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 xml:space="preserve">, nu </w:t>
      </w:r>
      <w:proofErr w:type="spellStart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>trebuie</w:t>
      </w:r>
      <w:proofErr w:type="spellEnd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 xml:space="preserve"> </w:t>
      </w:r>
      <w:proofErr w:type="spellStart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>îngrădită</w:t>
      </w:r>
      <w:proofErr w:type="spellEnd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 xml:space="preserve"> </w:t>
      </w:r>
      <w:proofErr w:type="spellStart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>astfel</w:t>
      </w:r>
      <w:proofErr w:type="spellEnd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 xml:space="preserve"> </w:t>
      </w:r>
      <w:proofErr w:type="spellStart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>încât</w:t>
      </w:r>
      <w:proofErr w:type="spellEnd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 xml:space="preserve"> </w:t>
      </w:r>
      <w:proofErr w:type="spellStart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>să</w:t>
      </w:r>
      <w:proofErr w:type="spellEnd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 xml:space="preserve"> </w:t>
      </w:r>
      <w:proofErr w:type="spellStart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>i</w:t>
      </w:r>
      <w:proofErr w:type="spellEnd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 xml:space="preserve"> se </w:t>
      </w:r>
      <w:proofErr w:type="spellStart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>cauzeze</w:t>
      </w:r>
      <w:proofErr w:type="spellEnd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 xml:space="preserve"> </w:t>
      </w:r>
      <w:proofErr w:type="spellStart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>animalului</w:t>
      </w:r>
      <w:proofErr w:type="spellEnd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 xml:space="preserve"> </w:t>
      </w:r>
      <w:proofErr w:type="spellStart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>suferinţe</w:t>
      </w:r>
      <w:proofErr w:type="spellEnd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 xml:space="preserve"> </w:t>
      </w:r>
      <w:proofErr w:type="spellStart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>sau</w:t>
      </w:r>
      <w:proofErr w:type="spellEnd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 xml:space="preserve"> </w:t>
      </w:r>
      <w:proofErr w:type="spellStart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>vătămări</w:t>
      </w:r>
      <w:proofErr w:type="spellEnd"/>
      <w:r w:rsidRPr="001412C9">
        <w:rPr>
          <w:rFonts w:ascii="Trebuchet MS" w:hAnsi="Trebuchet MS" w:cs="Calibri"/>
          <w:sz w:val="24"/>
          <w:szCs w:val="24"/>
          <w:shd w:val="clear" w:color="auto" w:fill="FFFFFF"/>
        </w:rPr>
        <w:t xml:space="preserve"> inutile.</w:t>
      </w:r>
    </w:p>
    <w:p w:rsidR="00190AE4" w:rsidRPr="001412C9" w:rsidRDefault="00190AE4" w:rsidP="00190AE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4.Animalele care nu sunt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ţinute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în adăposturi sunt, după caz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şi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în măsura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posibilităţilor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, protejate împotriva intemperiilor, a animalelor de pradă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şi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a riscurilor pentru sănătatea lor.</w:t>
      </w:r>
    </w:p>
    <w:p w:rsidR="00190AE4" w:rsidRPr="001412C9" w:rsidRDefault="00190AE4" w:rsidP="00190AE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</w:p>
    <w:p w:rsidR="00AC413A" w:rsidRPr="001412C9" w:rsidRDefault="00A64CE9" w:rsidP="00AC41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240" w:line="240" w:lineRule="auto"/>
        <w:jc w:val="both"/>
        <w:rPr>
          <w:rFonts w:ascii="Trebuchet MS" w:eastAsia="Times New Roman" w:hAnsi="Trebuchet MS" w:cs="Times New Roman"/>
          <w:sz w:val="24"/>
          <w:szCs w:val="24"/>
        </w:rPr>
      </w:pP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Legatura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r w:rsidR="00AC413A" w:rsidRPr="001412C9">
        <w:rPr>
          <w:rFonts w:ascii="Trebuchet MS" w:eastAsia="Times New Roman" w:hAnsi="Trebuchet MS" w:cs="Times New Roman"/>
          <w:sz w:val="24"/>
          <w:szCs w:val="24"/>
        </w:rPr>
        <w:t>GAEC, SMR</w:t>
      </w:r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,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standardelor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naționale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cu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ecoschemele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(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explicarea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modalității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in care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ecoschemele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depăşesc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condițiile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minime</w:t>
      </w:r>
      <w:proofErr w:type="spellEnd"/>
      <w:r w:rsidR="00AC413A" w:rsidRPr="001412C9">
        <w:rPr>
          <w:rFonts w:ascii="Trebuchet MS" w:eastAsia="Times New Roman" w:hAnsi="Trebuchet MS" w:cs="Times New Roman"/>
          <w:sz w:val="24"/>
          <w:szCs w:val="24"/>
        </w:rPr>
        <w:t xml:space="preserve">,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în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special </w:t>
      </w:r>
      <w:r w:rsidR="00AC413A" w:rsidRPr="001412C9">
        <w:rPr>
          <w:rFonts w:ascii="Trebuchet MS" w:eastAsia="Times New Roman" w:hAnsi="Trebuchet MS" w:cs="Times New Roman"/>
          <w:sz w:val="24"/>
          <w:szCs w:val="24"/>
        </w:rPr>
        <w:t xml:space="preserve">SMR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şi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</w:rPr>
        <w:t xml:space="preserve"> standard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naționale</w:t>
      </w:r>
      <w:proofErr w:type="spellEnd"/>
      <w:r w:rsidR="00AC413A" w:rsidRPr="001412C9">
        <w:rPr>
          <w:rFonts w:ascii="Trebuchet MS" w:eastAsia="Times New Roman" w:hAnsi="Trebuchet MS" w:cs="Times New Roman"/>
          <w:sz w:val="24"/>
          <w:szCs w:val="24"/>
        </w:rPr>
        <w:t>)</w:t>
      </w:r>
    </w:p>
    <w:p w:rsidR="00190AE4" w:rsidRPr="001412C9" w:rsidRDefault="00190AE4" w:rsidP="00190AE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</w:p>
    <w:p w:rsidR="00190AE4" w:rsidRPr="001412C9" w:rsidRDefault="00190AE4" w:rsidP="00190AE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Condiții suplimentare care depășesc standardele superioare</w:t>
      </w:r>
    </w:p>
    <w:p w:rsidR="00C236BB" w:rsidRPr="001412C9" w:rsidRDefault="00C236BB" w:rsidP="00C236B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1. verificarea periodică a stării tehnice a echipamentelor de muls în vederea evitării mulsului traumatic, verificare de cel puțin 3 ori/an;</w:t>
      </w:r>
    </w:p>
    <w:p w:rsidR="00C236BB" w:rsidRPr="001412C9" w:rsidRDefault="00C236BB" w:rsidP="00C236B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2.schimbarea manșoanelor aparatelor de muls la un interval de maxim 4 luni;</w:t>
      </w:r>
    </w:p>
    <w:p w:rsidR="00C236BB" w:rsidRPr="001412C9" w:rsidRDefault="00C236BB" w:rsidP="00C236B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3.folosirea produselor de întreținerea ugerului premergător mulsului și post muls;</w:t>
      </w:r>
    </w:p>
    <w:p w:rsidR="00C236BB" w:rsidRPr="001412C9" w:rsidRDefault="00C236BB" w:rsidP="00C236B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4.efectuarea anuală a unei acțiuni suplimentare de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trimaj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pentru fiecare animal adult; </w:t>
      </w:r>
    </w:p>
    <w:p w:rsidR="00190AE4" w:rsidRPr="001412C9" w:rsidRDefault="00C236BB" w:rsidP="00C236B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5. monitorizarea activității zilnice a animalelor: - monitorizarea fără soft, minim 3 observații/zi; - monitorizare cu soft,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ingesta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, timp de rumegare, timp de odihnă, timp de activitate(hiperactivitate), temperatura(abateri de la normal) cu baza de date pe 5 zile.</w:t>
      </w:r>
    </w:p>
    <w:p w:rsidR="005304D8" w:rsidRPr="005304D8" w:rsidRDefault="005304D8" w:rsidP="005304D8">
      <w:pPr>
        <w:keepNext/>
        <w:numPr>
          <w:ilvl w:val="2"/>
          <w:numId w:val="12"/>
        </w:numPr>
        <w:tabs>
          <w:tab w:val="num" w:pos="709"/>
        </w:tabs>
        <w:spacing w:before="120" w:beforeAutospacing="1" w:after="120" w:line="240" w:lineRule="auto"/>
        <w:ind w:left="709" w:hanging="709"/>
        <w:jc w:val="both"/>
        <w:outlineLvl w:val="2"/>
        <w:rPr>
          <w:rFonts w:ascii="Trebuchet MS" w:eastAsia="Times New Roman" w:hAnsi="Trebuchet MS" w:cs="Times New Roman"/>
          <w:b/>
          <w:sz w:val="24"/>
          <w:szCs w:val="24"/>
        </w:rPr>
      </w:pPr>
      <w:proofErr w:type="spellStart"/>
      <w:r w:rsidRPr="005304D8">
        <w:rPr>
          <w:rFonts w:ascii="Trebuchet MS" w:eastAsia="Times New Roman" w:hAnsi="Trebuchet MS" w:cs="Times New Roman"/>
          <w:b/>
          <w:sz w:val="24"/>
          <w:szCs w:val="24"/>
        </w:rPr>
        <w:t>Sume</w:t>
      </w:r>
      <w:proofErr w:type="spellEnd"/>
      <w:r w:rsidRPr="005304D8">
        <w:rPr>
          <w:rFonts w:ascii="Trebuchet MS" w:eastAsia="Times New Roman" w:hAnsi="Trebuchet MS" w:cs="Times New Roman"/>
          <w:b/>
          <w:sz w:val="24"/>
          <w:szCs w:val="24"/>
        </w:rPr>
        <w:t xml:space="preserve"> </w:t>
      </w:r>
      <w:proofErr w:type="spellStart"/>
      <w:r w:rsidRPr="005304D8">
        <w:rPr>
          <w:rFonts w:ascii="Trebuchet MS" w:eastAsia="Times New Roman" w:hAnsi="Trebuchet MS" w:cs="Times New Roman"/>
          <w:b/>
          <w:sz w:val="24"/>
          <w:szCs w:val="24"/>
        </w:rPr>
        <w:t>şi</w:t>
      </w:r>
      <w:proofErr w:type="spellEnd"/>
      <w:r w:rsidRPr="005304D8">
        <w:rPr>
          <w:rFonts w:ascii="Trebuchet MS" w:eastAsia="Times New Roman" w:hAnsi="Trebuchet MS" w:cs="Times New Roman"/>
          <w:b/>
          <w:sz w:val="24"/>
          <w:szCs w:val="24"/>
        </w:rPr>
        <w:t xml:space="preserve"> rate de </w:t>
      </w:r>
      <w:proofErr w:type="spellStart"/>
      <w:r w:rsidRPr="005304D8">
        <w:rPr>
          <w:rFonts w:ascii="Trebuchet MS" w:eastAsia="Times New Roman" w:hAnsi="Trebuchet MS" w:cs="Times New Roman"/>
          <w:b/>
          <w:sz w:val="24"/>
          <w:szCs w:val="24"/>
        </w:rPr>
        <w:t>sprijin</w:t>
      </w:r>
      <w:proofErr w:type="spellEnd"/>
      <w:r w:rsidRPr="005304D8">
        <w:rPr>
          <w:rFonts w:ascii="Trebuchet MS" w:eastAsia="Times New Roman" w:hAnsi="Trebuchet MS" w:cs="Times New Roman"/>
          <w:b/>
          <w:sz w:val="24"/>
          <w:szCs w:val="24"/>
        </w:rPr>
        <w:t xml:space="preserve"> </w:t>
      </w:r>
    </w:p>
    <w:p w:rsidR="00AC413A" w:rsidRPr="001412C9" w:rsidRDefault="00A64CE9" w:rsidP="00AC413A">
      <w:pPr>
        <w:spacing w:before="100" w:beforeAutospacing="1" w:after="120" w:line="240" w:lineRule="auto"/>
        <w:jc w:val="both"/>
        <w:rPr>
          <w:rFonts w:ascii="Trebuchet MS" w:eastAsia="Times New Roman" w:hAnsi="Trebuchet MS" w:cs="Times New Roman"/>
          <w:iCs/>
          <w:sz w:val="24"/>
          <w:szCs w:val="24"/>
        </w:rPr>
      </w:pP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</w:rPr>
        <w:t>Descrierea</w:t>
      </w:r>
      <w:proofErr w:type="spellEnd"/>
    </w:p>
    <w:tbl>
      <w:tblPr>
        <w:tblStyle w:val="TableGrid"/>
        <w:tblW w:w="10173" w:type="dxa"/>
        <w:tblInd w:w="0" w:type="dxa"/>
        <w:tblLook w:val="04A0" w:firstRow="1" w:lastRow="0" w:firstColumn="1" w:lastColumn="0" w:noHBand="0" w:noVBand="1"/>
      </w:tblPr>
      <w:tblGrid>
        <w:gridCol w:w="10173"/>
      </w:tblGrid>
      <w:tr w:rsidR="001412C9" w:rsidRPr="001412C9" w:rsidTr="00AC413A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A69" w:rsidRPr="001412C9" w:rsidRDefault="006A3740" w:rsidP="006A3740">
            <w:pPr>
              <w:spacing w:before="100" w:beforeAutospacing="1"/>
              <w:jc w:val="both"/>
              <w:rPr>
                <w:rFonts w:ascii="Trebuchet MS" w:hAnsi="Trebuchet MS"/>
                <w:b/>
                <w:bCs/>
                <w:sz w:val="24"/>
                <w:szCs w:val="24"/>
                <w:lang w:val="ro-RO"/>
              </w:rPr>
            </w:pPr>
            <w:r w:rsidRPr="001412C9">
              <w:rPr>
                <w:rFonts w:ascii="Trebuchet MS" w:hAnsi="Trebuchet MS"/>
                <w:b/>
                <w:bCs/>
                <w:sz w:val="24"/>
                <w:szCs w:val="24"/>
                <w:lang w:val="ro-RO"/>
              </w:rPr>
              <w:t>Cuantum total anual estimat:</w:t>
            </w:r>
          </w:p>
          <w:p w:rsidR="00851DF9" w:rsidRPr="001412C9" w:rsidRDefault="00C236BB" w:rsidP="001155A2">
            <w:pPr>
              <w:pStyle w:val="ListParagraph"/>
              <w:numPr>
                <w:ilvl w:val="0"/>
                <w:numId w:val="10"/>
              </w:numPr>
              <w:spacing w:before="100" w:beforeAutospacing="1"/>
              <w:jc w:val="both"/>
              <w:rPr>
                <w:rFonts w:ascii="Trebuchet MS" w:hAnsi="Trebuchet MS"/>
                <w:bCs/>
                <w:sz w:val="24"/>
                <w:szCs w:val="24"/>
                <w:lang w:val="ro-RO"/>
              </w:rPr>
            </w:pPr>
            <w:r w:rsidRPr="001412C9">
              <w:rPr>
                <w:rFonts w:ascii="Trebuchet MS" w:hAnsi="Trebuchet MS"/>
                <w:bCs/>
                <w:sz w:val="24"/>
                <w:szCs w:val="24"/>
                <w:lang w:val="ro-RO"/>
              </w:rPr>
              <w:t>Evitarea mulsului traumatic și bunăstarea ugerului</w:t>
            </w:r>
            <w:r w:rsidR="00851DF9" w:rsidRPr="001412C9">
              <w:rPr>
                <w:rFonts w:ascii="Trebuchet MS" w:hAnsi="Trebuchet MS"/>
                <w:bCs/>
                <w:sz w:val="24"/>
                <w:szCs w:val="24"/>
                <w:lang w:val="ro-RO"/>
              </w:rPr>
              <w:t xml:space="preserve"> -</w:t>
            </w:r>
            <w:r w:rsidRPr="001412C9">
              <w:rPr>
                <w:rFonts w:ascii="Trebuchet MS" w:hAnsi="Trebuchet MS"/>
                <w:bCs/>
                <w:sz w:val="24"/>
                <w:szCs w:val="24"/>
                <w:lang w:val="ro-RO"/>
              </w:rPr>
              <w:t xml:space="preserve"> </w:t>
            </w:r>
            <w:r w:rsidR="002C0F19" w:rsidRPr="001412C9">
              <w:rPr>
                <w:rFonts w:ascii="Trebuchet MS" w:hAnsi="Trebuchet MS"/>
                <w:bCs/>
                <w:sz w:val="24"/>
                <w:szCs w:val="24"/>
                <w:lang w:val="ro-RO"/>
              </w:rPr>
              <w:t xml:space="preserve"> </w:t>
            </w:r>
            <w:r w:rsidR="00A81FD7" w:rsidRPr="001412C9">
              <w:rPr>
                <w:rFonts w:ascii="Trebuchet MS" w:hAnsi="Trebuchet MS"/>
                <w:bCs/>
                <w:sz w:val="24"/>
                <w:szCs w:val="24"/>
                <w:lang w:val="ro-RO"/>
              </w:rPr>
              <w:t>50,26</w:t>
            </w:r>
            <w:r w:rsidR="00807769" w:rsidRPr="001412C9">
              <w:rPr>
                <w:rFonts w:ascii="Trebuchet MS" w:hAnsi="Trebuchet MS"/>
                <w:bCs/>
                <w:sz w:val="24"/>
                <w:szCs w:val="24"/>
                <w:lang w:val="ro-RO"/>
              </w:rPr>
              <w:t xml:space="preserve"> </w:t>
            </w:r>
            <w:r w:rsidR="002C0F19" w:rsidRPr="001412C9">
              <w:rPr>
                <w:rFonts w:ascii="Trebuchet MS" w:hAnsi="Trebuchet MS"/>
                <w:bCs/>
                <w:sz w:val="24"/>
                <w:szCs w:val="24"/>
                <w:lang w:val="ro-RO"/>
              </w:rPr>
              <w:t>euro/UVM</w:t>
            </w:r>
            <w:r w:rsidR="00807769" w:rsidRPr="001412C9">
              <w:rPr>
                <w:rFonts w:ascii="Trebuchet MS" w:hAnsi="Trebuchet MS"/>
                <w:bCs/>
                <w:sz w:val="24"/>
                <w:szCs w:val="24"/>
                <w:lang w:val="ro-RO"/>
              </w:rPr>
              <w:t>/an</w:t>
            </w:r>
            <w:r w:rsidR="00851DF9" w:rsidRPr="001412C9">
              <w:rPr>
                <w:rFonts w:ascii="Trebuchet MS" w:hAnsi="Trebuchet MS"/>
                <w:bCs/>
                <w:sz w:val="24"/>
                <w:szCs w:val="24"/>
                <w:lang w:val="ro-RO"/>
              </w:rPr>
              <w:t xml:space="preserve">, </w:t>
            </w:r>
          </w:p>
          <w:p w:rsidR="004F6388" w:rsidRPr="001412C9" w:rsidRDefault="00C236BB" w:rsidP="001155A2">
            <w:pPr>
              <w:pStyle w:val="ListParagraph"/>
              <w:numPr>
                <w:ilvl w:val="0"/>
                <w:numId w:val="10"/>
              </w:numPr>
              <w:spacing w:before="100" w:beforeAutospacing="1"/>
              <w:jc w:val="both"/>
              <w:rPr>
                <w:rFonts w:ascii="Trebuchet MS" w:hAnsi="Trebuchet MS"/>
                <w:bCs/>
                <w:sz w:val="24"/>
                <w:szCs w:val="24"/>
                <w:lang w:val="ro-RO"/>
              </w:rPr>
            </w:pPr>
            <w:r w:rsidRPr="001412C9">
              <w:rPr>
                <w:rFonts w:ascii="Trebuchet MS" w:hAnsi="Trebuchet MS"/>
                <w:bCs/>
                <w:sz w:val="24"/>
                <w:szCs w:val="24"/>
                <w:lang w:val="ro-RO"/>
              </w:rPr>
              <w:t xml:space="preserve">Sănătatea </w:t>
            </w:r>
            <w:proofErr w:type="spellStart"/>
            <w:r w:rsidRPr="001412C9">
              <w:rPr>
                <w:rFonts w:ascii="Trebuchet MS" w:hAnsi="Trebuchet MS"/>
                <w:bCs/>
                <w:sz w:val="24"/>
                <w:szCs w:val="24"/>
                <w:lang w:val="ro-RO"/>
              </w:rPr>
              <w:t>ongloanelor</w:t>
            </w:r>
            <w:proofErr w:type="spellEnd"/>
            <w:r w:rsidR="00851DF9" w:rsidRPr="001412C9">
              <w:rPr>
                <w:rFonts w:ascii="Trebuchet MS" w:hAnsi="Trebuchet MS"/>
                <w:bCs/>
                <w:sz w:val="24"/>
                <w:szCs w:val="24"/>
                <w:lang w:val="ro-RO"/>
              </w:rPr>
              <w:t xml:space="preserve"> </w:t>
            </w:r>
            <w:r w:rsidR="00807769" w:rsidRPr="001412C9">
              <w:rPr>
                <w:rFonts w:ascii="Trebuchet MS" w:hAnsi="Trebuchet MS"/>
                <w:bCs/>
                <w:sz w:val="24"/>
                <w:szCs w:val="24"/>
                <w:lang w:val="ro-RO"/>
              </w:rPr>
              <w:t xml:space="preserve">- </w:t>
            </w:r>
            <w:r w:rsidR="002C0F19" w:rsidRPr="001412C9">
              <w:rPr>
                <w:rFonts w:ascii="Trebuchet MS" w:hAnsi="Trebuchet MS"/>
                <w:bCs/>
                <w:sz w:val="24"/>
                <w:szCs w:val="24"/>
                <w:lang w:val="ro-RO"/>
              </w:rPr>
              <w:t xml:space="preserve"> </w:t>
            </w:r>
            <w:r w:rsidR="00A81FD7" w:rsidRPr="001412C9">
              <w:rPr>
                <w:rFonts w:ascii="Trebuchet MS" w:hAnsi="Trebuchet MS"/>
                <w:bCs/>
                <w:sz w:val="24"/>
                <w:szCs w:val="24"/>
                <w:lang w:val="ro-RO"/>
              </w:rPr>
              <w:t>29,09</w:t>
            </w:r>
            <w:r w:rsidR="00807769" w:rsidRPr="001412C9">
              <w:rPr>
                <w:rFonts w:ascii="Trebuchet MS" w:hAnsi="Trebuchet MS"/>
                <w:bCs/>
                <w:sz w:val="24"/>
                <w:szCs w:val="24"/>
                <w:lang w:val="ro-RO"/>
              </w:rPr>
              <w:t xml:space="preserve"> </w:t>
            </w:r>
            <w:r w:rsidR="002C0F19" w:rsidRPr="001412C9">
              <w:rPr>
                <w:rFonts w:ascii="Trebuchet MS" w:hAnsi="Trebuchet MS"/>
                <w:bCs/>
                <w:sz w:val="24"/>
                <w:szCs w:val="24"/>
                <w:lang w:val="ro-RO"/>
              </w:rPr>
              <w:t>euro/UVM</w:t>
            </w:r>
            <w:r w:rsidR="00807769" w:rsidRPr="001412C9">
              <w:rPr>
                <w:rFonts w:ascii="Trebuchet MS" w:hAnsi="Trebuchet MS"/>
                <w:bCs/>
                <w:sz w:val="24"/>
                <w:szCs w:val="24"/>
                <w:lang w:val="ro-RO"/>
              </w:rPr>
              <w:t>/an</w:t>
            </w:r>
          </w:p>
          <w:p w:rsidR="009C4947" w:rsidRPr="001412C9" w:rsidRDefault="00807769" w:rsidP="00851DF9">
            <w:pPr>
              <w:pStyle w:val="ListParagraph"/>
              <w:numPr>
                <w:ilvl w:val="0"/>
                <w:numId w:val="10"/>
              </w:numPr>
              <w:spacing w:before="100" w:beforeAutospacing="1"/>
              <w:jc w:val="both"/>
              <w:rPr>
                <w:rFonts w:ascii="Trebuchet MS" w:hAnsi="Trebuchet MS"/>
                <w:bCs/>
                <w:sz w:val="24"/>
                <w:szCs w:val="24"/>
                <w:lang w:val="en-GB"/>
              </w:rPr>
            </w:pPr>
            <w:r w:rsidRPr="001412C9">
              <w:rPr>
                <w:rFonts w:ascii="Trebuchet MS" w:hAnsi="Trebuchet MS"/>
                <w:bCs/>
                <w:sz w:val="24"/>
                <w:szCs w:val="24"/>
                <w:lang w:val="ro-RO"/>
              </w:rPr>
              <w:t>Monitoriza</w:t>
            </w:r>
            <w:r w:rsidR="00A81FD7" w:rsidRPr="001412C9">
              <w:rPr>
                <w:rFonts w:ascii="Trebuchet MS" w:hAnsi="Trebuchet MS"/>
                <w:bCs/>
                <w:sz w:val="24"/>
                <w:szCs w:val="24"/>
                <w:lang w:val="ro-RO"/>
              </w:rPr>
              <w:t>rea zilnică a animalelor – 20,83</w:t>
            </w:r>
            <w:r w:rsidRPr="001412C9">
              <w:rPr>
                <w:rFonts w:ascii="Trebuchet MS" w:hAnsi="Trebuchet MS"/>
                <w:bCs/>
                <w:sz w:val="24"/>
                <w:szCs w:val="24"/>
                <w:lang w:val="ro-RO"/>
              </w:rPr>
              <w:t xml:space="preserve"> euro/UVM/an</w:t>
            </w:r>
          </w:p>
          <w:p w:rsidR="002C0F19" w:rsidRPr="001412C9" w:rsidRDefault="002C0F19" w:rsidP="006A3740">
            <w:pPr>
              <w:spacing w:before="100" w:beforeAutospacing="1"/>
              <w:jc w:val="both"/>
              <w:rPr>
                <w:rFonts w:ascii="Trebuchet MS" w:hAnsi="Trebuchet MS"/>
                <w:b/>
                <w:bCs/>
                <w:sz w:val="24"/>
                <w:szCs w:val="24"/>
                <w:lang w:val="ro-RO"/>
              </w:rPr>
            </w:pPr>
            <w:r w:rsidRPr="001412C9">
              <w:rPr>
                <w:rFonts w:ascii="Trebuchet MS" w:hAnsi="Trebuchet MS"/>
                <w:b/>
                <w:bCs/>
                <w:sz w:val="24"/>
                <w:szCs w:val="24"/>
                <w:lang w:val="ro-RO"/>
              </w:rPr>
              <w:t>BOVINE</w:t>
            </w:r>
          </w:p>
          <w:p w:rsidR="002C0F19" w:rsidRPr="001412C9" w:rsidRDefault="002C0F19" w:rsidP="006A3740">
            <w:pPr>
              <w:spacing w:before="100" w:beforeAutospacing="1"/>
              <w:jc w:val="both"/>
              <w:rPr>
                <w:rFonts w:ascii="Trebuchet MS" w:hAnsi="Trebuchet MS"/>
                <w:bCs/>
                <w:sz w:val="24"/>
                <w:szCs w:val="24"/>
                <w:lang w:val="ro-RO"/>
              </w:rPr>
            </w:pPr>
            <w:r w:rsidRPr="001412C9">
              <w:rPr>
                <w:rFonts w:ascii="Trebuchet MS" w:hAnsi="Trebuchet MS"/>
                <w:bCs/>
                <w:sz w:val="24"/>
                <w:szCs w:val="24"/>
                <w:lang w:val="ro-RO"/>
              </w:rPr>
              <w:t xml:space="preserve">Total </w:t>
            </w:r>
            <w:r w:rsidR="00A81FD7" w:rsidRPr="001412C9">
              <w:rPr>
                <w:rFonts w:ascii="Trebuchet MS" w:hAnsi="Trebuchet MS"/>
                <w:bCs/>
                <w:sz w:val="24"/>
                <w:szCs w:val="24"/>
                <w:lang w:val="ro-RO"/>
              </w:rPr>
              <w:t>50,26 + 29,09 + 20,83</w:t>
            </w:r>
            <w:r w:rsidR="0003414E" w:rsidRPr="001412C9">
              <w:rPr>
                <w:rFonts w:ascii="Trebuchet MS" w:hAnsi="Trebuchet MS"/>
                <w:bCs/>
                <w:sz w:val="24"/>
                <w:szCs w:val="24"/>
                <w:lang w:val="ro-RO"/>
              </w:rPr>
              <w:t xml:space="preserve"> = </w:t>
            </w:r>
            <w:r w:rsidR="00A81FD7" w:rsidRPr="001412C9">
              <w:rPr>
                <w:rFonts w:ascii="Trebuchet MS" w:hAnsi="Trebuchet MS"/>
                <w:b/>
                <w:bCs/>
                <w:sz w:val="24"/>
                <w:szCs w:val="24"/>
                <w:lang w:val="ro-RO"/>
              </w:rPr>
              <w:t>100,18</w:t>
            </w:r>
            <w:r w:rsidR="009A065A" w:rsidRPr="001412C9">
              <w:rPr>
                <w:rFonts w:ascii="Trebuchet MS" w:hAnsi="Trebuchet MS"/>
                <w:b/>
                <w:bCs/>
                <w:sz w:val="24"/>
                <w:szCs w:val="24"/>
                <w:lang w:val="ro-RO"/>
              </w:rPr>
              <w:t xml:space="preserve"> euro/UVM</w:t>
            </w:r>
            <w:r w:rsidR="00807769" w:rsidRPr="001412C9">
              <w:rPr>
                <w:rFonts w:ascii="Trebuchet MS" w:hAnsi="Trebuchet MS"/>
                <w:b/>
                <w:bCs/>
                <w:sz w:val="24"/>
                <w:szCs w:val="24"/>
                <w:lang w:val="ro-RO"/>
              </w:rPr>
              <w:t>/an</w:t>
            </w:r>
          </w:p>
          <w:p w:rsidR="00AC413A" w:rsidRPr="001412C9" w:rsidRDefault="00807769" w:rsidP="00807769">
            <w:pPr>
              <w:spacing w:before="100" w:beforeAutospacing="1"/>
              <w:jc w:val="both"/>
              <w:rPr>
                <w:rFonts w:ascii="Trebuchet MS" w:hAnsi="Trebuchet MS"/>
                <w:bCs/>
                <w:sz w:val="24"/>
                <w:szCs w:val="24"/>
                <w:lang w:val="ro-RO"/>
              </w:rPr>
            </w:pPr>
            <w:r w:rsidRPr="001412C9">
              <w:rPr>
                <w:rFonts w:ascii="Trebuchet MS" w:hAnsi="Trebuchet MS"/>
                <w:bCs/>
                <w:sz w:val="24"/>
                <w:szCs w:val="24"/>
                <w:lang w:val="ro-RO"/>
              </w:rPr>
              <w:t xml:space="preserve">300.000 UVM/an x </w:t>
            </w:r>
            <w:r w:rsidR="00A81FD7" w:rsidRPr="001412C9">
              <w:rPr>
                <w:rFonts w:ascii="Trebuchet MS" w:hAnsi="Trebuchet MS"/>
                <w:bCs/>
                <w:sz w:val="24"/>
                <w:szCs w:val="24"/>
                <w:lang w:val="ro-RO"/>
              </w:rPr>
              <w:t xml:space="preserve">100,18 </w:t>
            </w:r>
            <w:r w:rsidR="0003414E" w:rsidRPr="001412C9">
              <w:rPr>
                <w:rFonts w:ascii="Trebuchet MS" w:hAnsi="Trebuchet MS"/>
                <w:bCs/>
                <w:sz w:val="24"/>
                <w:szCs w:val="24"/>
                <w:lang w:val="ro-RO"/>
              </w:rPr>
              <w:t xml:space="preserve">euro/UVM = </w:t>
            </w:r>
            <w:r w:rsidR="00A81FD7" w:rsidRPr="001412C9">
              <w:rPr>
                <w:rFonts w:ascii="Trebuchet MS" w:hAnsi="Trebuchet MS"/>
                <w:b/>
                <w:bCs/>
                <w:sz w:val="24"/>
                <w:szCs w:val="24"/>
                <w:lang w:val="ro-RO"/>
              </w:rPr>
              <w:t>30.054</w:t>
            </w:r>
            <w:r w:rsidRPr="001412C9">
              <w:rPr>
                <w:rFonts w:ascii="Trebuchet MS" w:hAnsi="Trebuchet MS"/>
                <w:b/>
                <w:bCs/>
                <w:sz w:val="24"/>
                <w:szCs w:val="24"/>
                <w:lang w:val="ro-RO"/>
              </w:rPr>
              <w:t>,</w:t>
            </w:r>
            <w:r w:rsidR="00E66C16" w:rsidRPr="001412C9">
              <w:rPr>
                <w:rFonts w:ascii="Trebuchet MS" w:hAnsi="Trebuchet MS"/>
                <w:b/>
                <w:bCs/>
                <w:sz w:val="24"/>
                <w:szCs w:val="24"/>
                <w:lang w:val="ro-RO"/>
              </w:rPr>
              <w:t>000</w:t>
            </w:r>
            <w:r w:rsidR="0003414E" w:rsidRPr="001412C9">
              <w:rPr>
                <w:rFonts w:ascii="Trebuchet MS" w:hAnsi="Trebuchet MS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6A3740" w:rsidRPr="001412C9">
              <w:rPr>
                <w:rFonts w:ascii="Trebuchet MS" w:hAnsi="Trebuchet MS"/>
                <w:b/>
                <w:bCs/>
                <w:sz w:val="24"/>
                <w:szCs w:val="24"/>
                <w:lang w:val="ro-RO"/>
              </w:rPr>
              <w:t>mii euro</w:t>
            </w:r>
          </w:p>
        </w:tc>
      </w:tr>
    </w:tbl>
    <w:p w:rsidR="00B86AF8" w:rsidRPr="001412C9" w:rsidRDefault="00B86AF8" w:rsidP="005304D8">
      <w:pPr>
        <w:keepNext/>
        <w:numPr>
          <w:ilvl w:val="2"/>
          <w:numId w:val="12"/>
        </w:numPr>
        <w:tabs>
          <w:tab w:val="num" w:pos="709"/>
        </w:tabs>
        <w:spacing w:before="120" w:beforeAutospacing="1" w:after="120" w:line="240" w:lineRule="auto"/>
        <w:ind w:left="709" w:hanging="709"/>
        <w:jc w:val="both"/>
        <w:outlineLvl w:val="2"/>
        <w:rPr>
          <w:rFonts w:ascii="Trebuchet MS" w:eastAsia="Times New Roman" w:hAnsi="Trebuchet MS" w:cs="Times New Roman"/>
          <w:b/>
          <w:bCs/>
          <w:sz w:val="24"/>
          <w:szCs w:val="24"/>
          <w:lang w:val="ro-RO" w:eastAsia="en-GB"/>
        </w:rPr>
      </w:pPr>
      <w:r w:rsidRPr="001412C9">
        <w:rPr>
          <w:rFonts w:ascii="Trebuchet MS" w:eastAsia="Times New Roman" w:hAnsi="Trebuchet MS" w:cs="Times New Roman"/>
          <w:b/>
          <w:bCs/>
          <w:sz w:val="24"/>
          <w:szCs w:val="24"/>
          <w:lang w:val="ro-RO" w:eastAsia="en-GB"/>
        </w:rPr>
        <w:lastRenderedPageBreak/>
        <w:t>Informații privind ajutorul de stat</w:t>
      </w:r>
    </w:p>
    <w:p w:rsidR="00B86AF8" w:rsidRPr="005304D8" w:rsidRDefault="00B86AF8" w:rsidP="00B86AF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3"/>
          <w:tab w:val="left" w:pos="1843"/>
        </w:tabs>
        <w:spacing w:after="24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  <w:bookmarkStart w:id="607" w:name="_Hlk87379525"/>
      <w:r w:rsidRPr="005304D8">
        <w:rPr>
          <w:rFonts w:ascii="Trebuchet MS" w:eastAsia="Times New Roman" w:hAnsi="Trebuchet MS" w:cs="Times New Roman"/>
          <w:bCs/>
          <w:sz w:val="24"/>
          <w:szCs w:val="24"/>
          <w:lang w:val="ro-RO" w:eastAsia="en-GB"/>
        </w:rPr>
        <w:t xml:space="preserve">Intervenția </w:t>
      </w:r>
      <w:r w:rsidR="00765560">
        <w:rPr>
          <w:rFonts w:ascii="Trebuchet MS" w:eastAsia="Times New Roman" w:hAnsi="Trebuchet MS" w:cs="Times New Roman"/>
          <w:bCs/>
          <w:sz w:val="24"/>
          <w:szCs w:val="24"/>
          <w:lang w:val="ro-RO" w:eastAsia="en-GB"/>
        </w:rPr>
        <w:t>este în afara</w:t>
      </w:r>
      <w:r w:rsidRPr="005304D8">
        <w:rPr>
          <w:rFonts w:ascii="Trebuchet MS" w:eastAsia="Times New Roman" w:hAnsi="Trebuchet MS" w:cs="Times New Roman"/>
          <w:bCs/>
          <w:sz w:val="24"/>
          <w:szCs w:val="24"/>
          <w:lang w:val="ro-RO" w:eastAsia="en-GB"/>
        </w:rPr>
        <w:t xml:space="preserve"> domeniul</w:t>
      </w:r>
      <w:r w:rsidR="00765560">
        <w:rPr>
          <w:rFonts w:ascii="Trebuchet MS" w:eastAsia="Times New Roman" w:hAnsi="Trebuchet MS" w:cs="Times New Roman"/>
          <w:bCs/>
          <w:sz w:val="24"/>
          <w:szCs w:val="24"/>
          <w:lang w:val="ro-RO" w:eastAsia="en-GB"/>
        </w:rPr>
        <w:t>ui</w:t>
      </w:r>
      <w:r w:rsidRPr="005304D8">
        <w:rPr>
          <w:rFonts w:ascii="Trebuchet MS" w:eastAsia="Times New Roman" w:hAnsi="Trebuchet MS" w:cs="Times New Roman"/>
          <w:bCs/>
          <w:sz w:val="24"/>
          <w:szCs w:val="24"/>
          <w:lang w:val="ro-RO" w:eastAsia="en-GB"/>
        </w:rPr>
        <w:t xml:space="preserve"> de aplicare al articolului 42 din TFUE și face obiectul evaluării ajutorului de stat:</w:t>
      </w:r>
    </w:p>
    <w:p w:rsidR="00B86AF8" w:rsidRPr="001412C9" w:rsidRDefault="00B86AF8" w:rsidP="00B86AF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3"/>
          <w:tab w:val="left" w:pos="1843"/>
        </w:tabs>
        <w:spacing w:after="24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  <w:r w:rsidRPr="001412C9">
        <w:rPr>
          <w:rFonts w:ascii="Arial" w:eastAsia="Times New Roman" w:hAnsi="Arial" w:cs="Arial"/>
          <w:sz w:val="24"/>
          <w:szCs w:val="24"/>
          <w:lang w:val="ro-RO"/>
        </w:rPr>
        <w:t>○</w:t>
      </w:r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</w:t>
      </w:r>
      <w:r w:rsidRPr="001412C9">
        <w:rPr>
          <w:rFonts w:ascii="Trebuchet MS" w:eastAsia="Times New Roman" w:hAnsi="Trebuchet MS" w:cs="Times New Roman"/>
          <w:b/>
          <w:bCs/>
          <w:sz w:val="24"/>
          <w:szCs w:val="24"/>
          <w:lang w:val="ro-RO"/>
        </w:rPr>
        <w:t>Da</w:t>
      </w:r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</w:t>
      </w:r>
    </w:p>
    <w:p w:rsidR="00B86AF8" w:rsidRPr="001412C9" w:rsidRDefault="00B86AF8" w:rsidP="00B86AF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3"/>
          <w:tab w:val="left" w:pos="1843"/>
        </w:tabs>
        <w:spacing w:after="24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  <w:r w:rsidRPr="001412C9">
        <w:rPr>
          <w:rFonts w:ascii="Trebuchet MS" w:eastAsia="Times New Roman" w:hAnsi="Trebuchet MS" w:cs="Arial"/>
          <w:b/>
          <w:sz w:val="24"/>
          <w:szCs w:val="24"/>
          <w:lang w:val="ro-RO"/>
        </w:rPr>
        <w:t>●</w:t>
      </w:r>
      <w:r w:rsidRPr="001412C9">
        <w:rPr>
          <w:rFonts w:ascii="Trebuchet MS" w:eastAsia="Times New Roman" w:hAnsi="Trebuchet MS" w:cs="Times New Roman"/>
          <w:b/>
          <w:sz w:val="24"/>
          <w:szCs w:val="24"/>
          <w:lang w:val="ro-RO"/>
        </w:rPr>
        <w:t xml:space="preserve"> </w:t>
      </w:r>
      <w:r w:rsidRPr="001412C9">
        <w:rPr>
          <w:rFonts w:ascii="Trebuchet MS" w:eastAsia="Times New Roman" w:hAnsi="Trebuchet MS" w:cs="Times New Roman"/>
          <w:bCs/>
          <w:sz w:val="24"/>
          <w:szCs w:val="24"/>
          <w:lang w:val="ro-RO"/>
        </w:rPr>
        <w:t>Nu</w:t>
      </w:r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</w:t>
      </w:r>
    </w:p>
    <w:p w:rsidR="00B86AF8" w:rsidRPr="001412C9" w:rsidRDefault="00B86AF8" w:rsidP="00B86AF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3"/>
          <w:tab w:val="left" w:pos="1843"/>
        </w:tabs>
        <w:spacing w:after="24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  <w:r w:rsidRPr="001412C9">
        <w:rPr>
          <w:rFonts w:ascii="Arial" w:eastAsia="Times New Roman" w:hAnsi="Arial" w:cs="Arial"/>
          <w:sz w:val="24"/>
          <w:szCs w:val="24"/>
          <w:lang w:val="ro-RO"/>
        </w:rPr>
        <w:t>○</w:t>
      </w:r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Mixt – activitățile sprijinite pot depăși sau nu </w:t>
      </w:r>
      <w:proofErr w:type="spellStart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>preverile</w:t>
      </w:r>
      <w:proofErr w:type="spellEnd"/>
      <w:r w:rsidRPr="001412C9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art. 42 din TFUE</w:t>
      </w:r>
    </w:p>
    <w:bookmarkEnd w:id="607"/>
    <w:p w:rsidR="00B86AF8" w:rsidRPr="001412C9" w:rsidRDefault="00B86AF8" w:rsidP="005304D8">
      <w:pPr>
        <w:keepNext/>
        <w:numPr>
          <w:ilvl w:val="2"/>
          <w:numId w:val="12"/>
        </w:numPr>
        <w:tabs>
          <w:tab w:val="num" w:pos="709"/>
        </w:tabs>
        <w:spacing w:before="120" w:beforeAutospacing="1" w:after="120" w:line="240" w:lineRule="auto"/>
        <w:ind w:left="709" w:hanging="709"/>
        <w:jc w:val="both"/>
        <w:outlineLvl w:val="2"/>
        <w:rPr>
          <w:rFonts w:ascii="Trebuchet MS" w:eastAsia="Times New Roman" w:hAnsi="Trebuchet MS" w:cs="Times New Roman"/>
          <w:b/>
          <w:bCs/>
          <w:sz w:val="24"/>
          <w:szCs w:val="24"/>
          <w:lang w:val="ro-RO" w:eastAsia="en-GB"/>
        </w:rPr>
      </w:pPr>
      <w:r w:rsidRPr="001412C9">
        <w:rPr>
          <w:rFonts w:ascii="Trebuchet MS" w:eastAsia="Times New Roman" w:hAnsi="Trebuchet MS" w:cs="Times New Roman"/>
          <w:b/>
          <w:bCs/>
          <w:sz w:val="24"/>
          <w:szCs w:val="24"/>
          <w:lang w:val="ro-RO" w:eastAsia="en-GB"/>
        </w:rPr>
        <w:t>Informații suplimentare specifice tipului de intervenție</w:t>
      </w:r>
    </w:p>
    <w:tbl>
      <w:tblPr>
        <w:tblStyle w:val="TableGrid"/>
        <w:tblW w:w="10060" w:type="dxa"/>
        <w:tblInd w:w="0" w:type="dxa"/>
        <w:tblLook w:val="04A0" w:firstRow="1" w:lastRow="0" w:firstColumn="1" w:lastColumn="0" w:noHBand="0" w:noVBand="1"/>
      </w:tblPr>
      <w:tblGrid>
        <w:gridCol w:w="10060"/>
      </w:tblGrid>
      <w:tr w:rsidR="001412C9" w:rsidRPr="001412C9" w:rsidTr="005304D8">
        <w:tc>
          <w:tcPr>
            <w:tcW w:w="10060" w:type="dxa"/>
          </w:tcPr>
          <w:p w:rsidR="00B86AF8" w:rsidRPr="001412C9" w:rsidRDefault="00B86AF8" w:rsidP="00A64CE9">
            <w:pPr>
              <w:keepNext/>
              <w:spacing w:before="120" w:after="120"/>
              <w:jc w:val="both"/>
              <w:rPr>
                <w:rFonts w:ascii="Trebuchet MS" w:hAnsi="Trebuchet MS"/>
                <w:b/>
                <w:bCs/>
                <w:sz w:val="24"/>
                <w:szCs w:val="24"/>
                <w:lang w:val="ro-RO" w:eastAsia="en-GB"/>
              </w:rPr>
            </w:pPr>
            <w:r w:rsidRPr="001412C9">
              <w:rPr>
                <w:rFonts w:ascii="Trebuchet MS" w:hAnsi="Trebuchet MS"/>
                <w:b/>
                <w:bCs/>
                <w:sz w:val="24"/>
                <w:szCs w:val="24"/>
                <w:lang w:val="ro-RO" w:eastAsia="en-GB"/>
              </w:rPr>
              <w:t>Tipul de angajament în cadrul intervenției</w:t>
            </w:r>
          </w:p>
          <w:p w:rsidR="00B86AF8" w:rsidRPr="001412C9" w:rsidRDefault="00B86AF8" w:rsidP="00A64CE9">
            <w:pPr>
              <w:keepNext/>
              <w:spacing w:before="120" w:after="120"/>
              <w:jc w:val="both"/>
              <w:rPr>
                <w:rFonts w:ascii="Trebuchet MS" w:hAnsi="Trebuchet MS"/>
                <w:sz w:val="24"/>
                <w:szCs w:val="24"/>
                <w:lang w:val="ro-RO" w:eastAsia="en-GB"/>
              </w:rPr>
            </w:pPr>
            <w:r w:rsidRPr="001412C9">
              <w:rPr>
                <w:rFonts w:ascii="Arial" w:hAnsi="Arial" w:cs="Arial"/>
                <w:sz w:val="24"/>
                <w:szCs w:val="24"/>
                <w:lang w:val="ro-RO" w:eastAsia="en-GB"/>
              </w:rPr>
              <w:t>○</w:t>
            </w:r>
            <w:r w:rsidRPr="001412C9">
              <w:rPr>
                <w:rFonts w:ascii="Trebuchet MS" w:hAnsi="Trebuchet MS"/>
                <w:sz w:val="24"/>
                <w:szCs w:val="24"/>
                <w:lang w:val="ro-RO" w:eastAsia="en-GB"/>
              </w:rPr>
              <w:t xml:space="preserve"> Bazat pe rezultate (cu posibilitatea de a selecta și alege) </w:t>
            </w:r>
          </w:p>
          <w:p w:rsidR="00B86AF8" w:rsidRPr="001412C9" w:rsidRDefault="00B86AF8" w:rsidP="00A64CE9">
            <w:pPr>
              <w:keepNext/>
              <w:spacing w:before="120" w:after="120"/>
              <w:jc w:val="both"/>
              <w:rPr>
                <w:rFonts w:ascii="Trebuchet MS" w:hAnsi="Trebuchet MS"/>
                <w:sz w:val="24"/>
                <w:szCs w:val="24"/>
                <w:lang w:val="ro-RO" w:eastAsia="en-GB"/>
              </w:rPr>
            </w:pPr>
            <w:r w:rsidRPr="001412C9">
              <w:rPr>
                <w:rFonts w:ascii="Trebuchet MS" w:hAnsi="Trebuchet MS" w:cs="Arial"/>
                <w:sz w:val="24"/>
                <w:szCs w:val="24"/>
                <w:lang w:val="ro-RO" w:eastAsia="en-GB"/>
              </w:rPr>
              <w:t>●</w:t>
            </w:r>
            <w:r w:rsidRPr="001412C9">
              <w:rPr>
                <w:rFonts w:ascii="Trebuchet MS" w:hAnsi="Trebuchet MS"/>
                <w:sz w:val="24"/>
                <w:szCs w:val="24"/>
                <w:lang w:val="ro-RO" w:eastAsia="en-GB"/>
              </w:rPr>
              <w:t xml:space="preserve"> Bazat pe management (cu posibilitatea de a selecta și alege) </w:t>
            </w:r>
          </w:p>
          <w:p w:rsidR="00B86AF8" w:rsidRPr="001412C9" w:rsidRDefault="00B86AF8" w:rsidP="00A64CE9">
            <w:pPr>
              <w:keepNext/>
              <w:spacing w:before="120" w:after="120"/>
              <w:jc w:val="both"/>
              <w:rPr>
                <w:rFonts w:ascii="Trebuchet MS" w:hAnsi="Trebuchet MS"/>
                <w:sz w:val="24"/>
                <w:szCs w:val="24"/>
                <w:lang w:val="ro-RO" w:eastAsia="en-GB"/>
              </w:rPr>
            </w:pPr>
            <w:r w:rsidRPr="001412C9">
              <w:rPr>
                <w:rFonts w:ascii="Arial" w:hAnsi="Arial" w:cs="Arial"/>
                <w:sz w:val="24"/>
                <w:szCs w:val="24"/>
                <w:lang w:val="ro-RO" w:eastAsia="en-GB"/>
              </w:rPr>
              <w:t>○</w:t>
            </w:r>
            <w:r w:rsidRPr="001412C9">
              <w:rPr>
                <w:rFonts w:ascii="Trebuchet MS" w:hAnsi="Trebuchet MS"/>
                <w:sz w:val="24"/>
                <w:szCs w:val="24"/>
                <w:lang w:val="ro-RO" w:eastAsia="en-GB"/>
              </w:rPr>
              <w:t xml:space="preserve"> Hibrid (bazat pe management și pe rezultate) </w:t>
            </w:r>
          </w:p>
          <w:p w:rsidR="00B86AF8" w:rsidRPr="001412C9" w:rsidRDefault="00B86AF8" w:rsidP="00A64CE9">
            <w:pPr>
              <w:keepNext/>
              <w:spacing w:before="120" w:after="120"/>
              <w:jc w:val="both"/>
              <w:rPr>
                <w:rFonts w:ascii="Trebuchet MS" w:hAnsi="Trebuchet MS"/>
                <w:b/>
                <w:sz w:val="24"/>
                <w:szCs w:val="24"/>
                <w:lang w:val="ro-RO" w:eastAsia="en-GB"/>
              </w:rPr>
            </w:pPr>
            <w:r w:rsidRPr="001412C9">
              <w:rPr>
                <w:rFonts w:ascii="Trebuchet MS" w:hAnsi="Trebuchet MS"/>
                <w:b/>
                <w:bCs/>
                <w:sz w:val="24"/>
                <w:szCs w:val="24"/>
                <w:lang w:val="ro-RO" w:eastAsia="en-GB"/>
              </w:rPr>
              <w:t>Explicații privind obligațiile/posibilitățile beneficiarilor în raport cu angajamentele prevăzute în intervenție</w:t>
            </w:r>
          </w:p>
          <w:p w:rsidR="00B86AF8" w:rsidRPr="001412C9" w:rsidRDefault="00B86AF8" w:rsidP="00A64CE9">
            <w:pPr>
              <w:keepNext/>
              <w:tabs>
                <w:tab w:val="num" w:pos="737"/>
              </w:tabs>
              <w:spacing w:before="120" w:after="120"/>
              <w:jc w:val="both"/>
              <w:rPr>
                <w:rFonts w:ascii="Trebuchet MS" w:hAnsi="Trebuchet MS"/>
                <w:bCs/>
                <w:sz w:val="24"/>
                <w:szCs w:val="24"/>
                <w:lang w:val="ro-RO" w:eastAsia="en-GB"/>
              </w:rPr>
            </w:pPr>
            <w:r w:rsidRPr="001412C9">
              <w:rPr>
                <w:rFonts w:ascii="Trebuchet MS" w:hAnsi="Trebuchet MS"/>
                <w:bCs/>
                <w:sz w:val="24"/>
                <w:szCs w:val="24"/>
                <w:lang w:val="ro-RO" w:eastAsia="en-GB"/>
              </w:rPr>
              <w:t xml:space="preserve">Beneficiarii intervenției trebuie să respecte la nivelul întregii exploatații agricole </w:t>
            </w:r>
            <w:proofErr w:type="spellStart"/>
            <w:r w:rsidRPr="001412C9">
              <w:rPr>
                <w:rFonts w:ascii="Trebuchet MS" w:hAnsi="Trebuchet MS"/>
                <w:bCs/>
                <w:sz w:val="24"/>
                <w:szCs w:val="24"/>
                <w:lang w:val="ro-RO" w:eastAsia="en-GB"/>
              </w:rPr>
              <w:t>condiționalitățile</w:t>
            </w:r>
            <w:proofErr w:type="spellEnd"/>
            <w:r w:rsidRPr="001412C9">
              <w:rPr>
                <w:rFonts w:ascii="Trebuchet MS" w:hAnsi="Trebuchet MS"/>
                <w:bCs/>
                <w:sz w:val="24"/>
                <w:szCs w:val="24"/>
                <w:lang w:val="ro-RO" w:eastAsia="en-GB"/>
              </w:rPr>
              <w:t xml:space="preserve"> stabilite în temeiul Regulamentului(UE) 2021/2115 de stabilire a normelor privind sprijinul pentru planurile strategice care urmează a fi elaborate de statele membre în cadrul politicii agricole comune (planurile strategice PAC) și prevăzute în </w:t>
            </w:r>
            <w:proofErr w:type="spellStart"/>
            <w:r w:rsidRPr="001412C9">
              <w:rPr>
                <w:rFonts w:ascii="Trebuchet MS" w:hAnsi="Trebuchet MS"/>
                <w:bCs/>
                <w:sz w:val="24"/>
                <w:szCs w:val="24"/>
                <w:lang w:val="ro-RO" w:eastAsia="en-GB"/>
              </w:rPr>
              <w:t>legislaţia</w:t>
            </w:r>
            <w:proofErr w:type="spellEnd"/>
            <w:r w:rsidRPr="001412C9">
              <w:rPr>
                <w:rFonts w:ascii="Trebuchet MS" w:hAnsi="Trebuchet MS"/>
                <w:bCs/>
                <w:sz w:val="24"/>
                <w:szCs w:val="24"/>
                <w:lang w:val="ro-RO" w:eastAsia="en-GB"/>
              </w:rPr>
              <w:t xml:space="preserve"> </w:t>
            </w:r>
            <w:proofErr w:type="spellStart"/>
            <w:r w:rsidRPr="001412C9">
              <w:rPr>
                <w:rFonts w:ascii="Trebuchet MS" w:hAnsi="Trebuchet MS"/>
                <w:bCs/>
                <w:sz w:val="24"/>
                <w:szCs w:val="24"/>
                <w:lang w:val="ro-RO" w:eastAsia="en-GB"/>
              </w:rPr>
              <w:t>naţională</w:t>
            </w:r>
            <w:proofErr w:type="spellEnd"/>
            <w:r w:rsidRPr="001412C9">
              <w:rPr>
                <w:rFonts w:ascii="Trebuchet MS" w:hAnsi="Trebuchet MS"/>
                <w:bCs/>
                <w:sz w:val="24"/>
                <w:szCs w:val="24"/>
                <w:lang w:val="ro-RO" w:eastAsia="en-GB"/>
              </w:rPr>
              <w:t>.</w:t>
            </w:r>
          </w:p>
          <w:p w:rsidR="00B86AF8" w:rsidRPr="001412C9" w:rsidRDefault="00B86AF8" w:rsidP="00A64CE9">
            <w:pPr>
              <w:keepNext/>
              <w:spacing w:before="120" w:after="120"/>
              <w:jc w:val="both"/>
              <w:rPr>
                <w:rFonts w:ascii="Trebuchet MS" w:hAnsi="Trebuchet MS"/>
                <w:bCs/>
                <w:sz w:val="24"/>
                <w:szCs w:val="24"/>
                <w:lang w:val="ro-RO" w:eastAsia="en-GB"/>
              </w:rPr>
            </w:pPr>
            <w:r w:rsidRPr="001412C9">
              <w:rPr>
                <w:rFonts w:ascii="Trebuchet MS" w:hAnsi="Trebuchet MS"/>
                <w:bCs/>
                <w:sz w:val="24"/>
                <w:szCs w:val="24"/>
                <w:lang w:val="ro-RO" w:eastAsia="en-GB"/>
              </w:rPr>
              <w:t>Cerințele de bază și cerințele specifice se aplică la nivelul întregii exploatații cu angajamente de bunăstare a animalelor.</w:t>
            </w:r>
          </w:p>
          <w:p w:rsidR="00B86AF8" w:rsidRPr="001412C9" w:rsidRDefault="00B86AF8" w:rsidP="00A64CE9">
            <w:pPr>
              <w:jc w:val="both"/>
              <w:rPr>
                <w:rFonts w:ascii="Trebuchet MS" w:hAnsi="Trebuchet MS"/>
                <w:bCs/>
                <w:sz w:val="24"/>
                <w:szCs w:val="24"/>
                <w:lang w:val="ro-RO" w:eastAsia="en-GB"/>
              </w:rPr>
            </w:pPr>
            <w:r w:rsidRPr="001412C9">
              <w:rPr>
                <w:rFonts w:ascii="Trebuchet MS" w:hAnsi="Trebuchet MS"/>
                <w:bCs/>
                <w:sz w:val="24"/>
                <w:szCs w:val="24"/>
                <w:lang w:val="ro-RO" w:eastAsia="en-GB"/>
              </w:rPr>
              <w:t xml:space="preserve">O clauză de revizuire este prevăzută pentru angajamentele încheiate în cadrul acestei intervenții pentru a asigura ajustarea acestora în cazul modificării </w:t>
            </w:r>
            <w:proofErr w:type="spellStart"/>
            <w:r w:rsidRPr="001412C9">
              <w:rPr>
                <w:rFonts w:ascii="Trebuchet MS" w:hAnsi="Trebuchet MS"/>
                <w:bCs/>
                <w:sz w:val="24"/>
                <w:szCs w:val="24"/>
                <w:lang w:val="ro-RO" w:eastAsia="en-GB"/>
              </w:rPr>
              <w:t>cerinţelor</w:t>
            </w:r>
            <w:proofErr w:type="spellEnd"/>
            <w:r w:rsidRPr="001412C9">
              <w:rPr>
                <w:rFonts w:ascii="Trebuchet MS" w:hAnsi="Trebuchet MS"/>
                <w:bCs/>
                <w:sz w:val="24"/>
                <w:szCs w:val="24"/>
                <w:lang w:val="ro-RO" w:eastAsia="en-GB"/>
              </w:rPr>
              <w:t xml:space="preserve"> de bază pe care angajamentele trebuie să le depășească. În cazul în care adaptarea nu este acceptată de beneficiar, angajamentul încetează și rambursarea nu este solicitată pentru perioada în care angajamentul a produs efecte.</w:t>
            </w:r>
          </w:p>
          <w:p w:rsidR="00B86AF8" w:rsidRPr="001412C9" w:rsidRDefault="00B86AF8" w:rsidP="00A64CE9">
            <w:pPr>
              <w:keepNext/>
              <w:spacing w:before="120" w:after="120"/>
              <w:jc w:val="both"/>
              <w:rPr>
                <w:rFonts w:ascii="Trebuchet MS" w:hAnsi="Trebuchet MS"/>
                <w:sz w:val="24"/>
                <w:szCs w:val="24"/>
                <w:lang w:val="ro-RO" w:eastAsia="en-GB"/>
              </w:rPr>
            </w:pPr>
          </w:p>
        </w:tc>
      </w:tr>
    </w:tbl>
    <w:p w:rsidR="00B86AF8" w:rsidRPr="001412C9" w:rsidRDefault="00B86AF8" w:rsidP="005304D8">
      <w:pPr>
        <w:keepNext/>
        <w:numPr>
          <w:ilvl w:val="2"/>
          <w:numId w:val="12"/>
        </w:numPr>
        <w:tabs>
          <w:tab w:val="num" w:pos="709"/>
        </w:tabs>
        <w:spacing w:before="120" w:beforeAutospacing="1" w:after="120" w:line="240" w:lineRule="auto"/>
        <w:ind w:left="709" w:hanging="709"/>
        <w:jc w:val="both"/>
        <w:outlineLvl w:val="2"/>
        <w:rPr>
          <w:rFonts w:ascii="Trebuchet MS" w:eastAsia="Times New Roman" w:hAnsi="Trebuchet MS" w:cs="Times New Roman"/>
          <w:b/>
          <w:bCs/>
          <w:sz w:val="24"/>
          <w:szCs w:val="24"/>
          <w:lang w:val="ro-RO" w:eastAsia="en-GB"/>
        </w:rPr>
      </w:pPr>
      <w:r w:rsidRPr="001412C9">
        <w:rPr>
          <w:rFonts w:ascii="Trebuchet MS" w:eastAsia="Times New Roman" w:hAnsi="Trebuchet MS" w:cs="Times New Roman"/>
          <w:b/>
          <w:bCs/>
          <w:sz w:val="24"/>
          <w:szCs w:val="24"/>
          <w:lang w:val="ro-RO" w:eastAsia="en-GB"/>
        </w:rPr>
        <w:t>Conformitatea cu regulile OMC</w:t>
      </w:r>
    </w:p>
    <w:tbl>
      <w:tblPr>
        <w:tblStyle w:val="TableGrid"/>
        <w:tblW w:w="10060" w:type="dxa"/>
        <w:tblInd w:w="0" w:type="dxa"/>
        <w:tblLook w:val="04A0" w:firstRow="1" w:lastRow="0" w:firstColumn="1" w:lastColumn="0" w:noHBand="0" w:noVBand="1"/>
      </w:tblPr>
      <w:tblGrid>
        <w:gridCol w:w="10060"/>
      </w:tblGrid>
      <w:tr w:rsidR="001412C9" w:rsidRPr="001412C9" w:rsidTr="005304D8">
        <w:tc>
          <w:tcPr>
            <w:tcW w:w="10060" w:type="dxa"/>
          </w:tcPr>
          <w:p w:rsidR="00B86AF8" w:rsidRPr="001412C9" w:rsidRDefault="00B86AF8" w:rsidP="003D2C4A">
            <w:pPr>
              <w:tabs>
                <w:tab w:val="left" w:pos="2302"/>
              </w:tabs>
              <w:spacing w:after="120"/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2C9">
              <w:rPr>
                <w:rFonts w:ascii="Trebuchet MS" w:hAnsi="Trebuchet MS"/>
                <w:sz w:val="24"/>
                <w:szCs w:val="24"/>
                <w:lang w:val="ro-RO"/>
              </w:rPr>
              <w:t>Intervenția se încadrează în „cutia verde” – conform celor prevăzute la secțiunea ”</w:t>
            </w:r>
            <w:r w:rsidR="005304D8">
              <w:rPr>
                <w:rFonts w:ascii="Trebuchet MS" w:hAnsi="Trebuchet MS"/>
                <w:sz w:val="24"/>
                <w:szCs w:val="24"/>
                <w:lang w:val="ro-RO"/>
              </w:rPr>
              <w:t xml:space="preserve">Forma </w:t>
            </w:r>
            <w:proofErr w:type="spellStart"/>
            <w:r w:rsidR="005304D8">
              <w:rPr>
                <w:rFonts w:ascii="Trebuchet MS" w:hAnsi="Trebuchet MS"/>
                <w:sz w:val="24"/>
                <w:szCs w:val="24"/>
                <w:lang w:val="ro-RO"/>
              </w:rPr>
              <w:t>şi</w:t>
            </w:r>
            <w:proofErr w:type="spellEnd"/>
            <w:r w:rsidR="005304D8">
              <w:rPr>
                <w:rFonts w:ascii="Trebuchet MS" w:hAnsi="Trebuchet MS"/>
                <w:sz w:val="24"/>
                <w:szCs w:val="24"/>
                <w:lang w:val="ro-RO"/>
              </w:rPr>
              <w:t xml:space="preserve"> rata sprijinului/primei/metode de calcul</w:t>
            </w:r>
            <w:r w:rsidRPr="001412C9">
              <w:rPr>
                <w:rFonts w:ascii="Trebuchet MS" w:hAnsi="Trebuchet MS"/>
                <w:sz w:val="24"/>
                <w:szCs w:val="24"/>
                <w:lang w:val="ro-RO"/>
              </w:rPr>
              <w:t>”.</w:t>
            </w:r>
          </w:p>
        </w:tc>
      </w:tr>
    </w:tbl>
    <w:p w:rsidR="00AC413A" w:rsidRPr="001412C9" w:rsidRDefault="0011320A" w:rsidP="005304D8">
      <w:pPr>
        <w:keepNext/>
        <w:numPr>
          <w:ilvl w:val="2"/>
          <w:numId w:val="12"/>
        </w:numPr>
        <w:tabs>
          <w:tab w:val="num" w:pos="709"/>
        </w:tabs>
        <w:spacing w:before="120" w:beforeAutospacing="1" w:after="120" w:line="240" w:lineRule="auto"/>
        <w:ind w:left="709" w:hanging="709"/>
        <w:jc w:val="both"/>
        <w:outlineLvl w:val="2"/>
        <w:rPr>
          <w:rFonts w:ascii="Trebuchet MS" w:eastAsia="Times New Roman" w:hAnsi="Trebuchet MS" w:cs="Times New Roman"/>
          <w:b/>
          <w:bCs/>
          <w:sz w:val="24"/>
          <w:szCs w:val="24"/>
        </w:rPr>
      </w:pPr>
      <w:bookmarkStart w:id="608" w:name="_Toc84517112"/>
      <w:bookmarkStart w:id="609" w:name="_Toc84584223"/>
      <w:bookmarkStart w:id="610" w:name="_Toc84428025"/>
      <w:bookmarkStart w:id="611" w:name="_Toc86241736"/>
      <w:bookmarkStart w:id="612" w:name="_Toc84858370"/>
      <w:bookmarkStart w:id="613" w:name="_Toc85199177"/>
      <w:bookmarkStart w:id="614" w:name="_Toc84517537"/>
      <w:bookmarkStart w:id="615" w:name="_Toc84517962"/>
      <w:bookmarkStart w:id="616" w:name="_Toc84857606"/>
      <w:bookmarkStart w:id="617" w:name="_Toc84937633"/>
      <w:bookmarkStart w:id="618" w:name="_Toc85201841"/>
      <w:bookmarkStart w:id="619" w:name="_Toc85202462"/>
      <w:bookmarkStart w:id="620" w:name="_Toc86407650"/>
      <w:bookmarkStart w:id="621" w:name="_Toc84452376"/>
      <w:bookmarkStart w:id="622" w:name="_Toc87345695"/>
      <w:bookmarkStart w:id="623" w:name="_Toc87446610"/>
      <w:bookmarkStart w:id="624" w:name="_Toc87531244"/>
      <w:bookmarkStart w:id="625" w:name="_Toc87346732"/>
      <w:bookmarkStart w:id="626" w:name="_Toc87347089"/>
      <w:bookmarkStart w:id="627" w:name="_Toc87346273"/>
      <w:bookmarkStart w:id="628" w:name="_Toc87347399"/>
      <w:bookmarkStart w:id="629" w:name="_Toc86415048"/>
      <w:bookmarkStart w:id="630" w:name="_Toc87438727"/>
      <w:bookmarkStart w:id="631" w:name="_Toc87447018"/>
      <w:bookmarkStart w:id="632" w:name="_Toc87343745"/>
      <w:bookmarkStart w:id="633" w:name="_Toc86415534"/>
      <w:bookmarkStart w:id="634" w:name="_Toc87463051"/>
      <w:bookmarkStart w:id="635" w:name="_Toc87531039"/>
      <w:bookmarkStart w:id="636" w:name="_Toc87345705"/>
      <w:bookmarkStart w:id="637" w:name="_Toc87343059"/>
      <w:bookmarkStart w:id="638" w:name="_Toc87347079"/>
      <w:bookmarkStart w:id="639" w:name="_Toc87347389"/>
      <w:bookmarkStart w:id="640" w:name="_Toc87346281"/>
      <w:bookmarkStart w:id="641" w:name="_Toc87367913"/>
      <w:bookmarkStart w:id="642" w:name="_Toc87446814"/>
      <w:bookmarkStart w:id="643" w:name="_Toc87449679"/>
      <w:bookmarkStart w:id="644" w:name="_Toc87447426"/>
      <w:bookmarkStart w:id="645" w:name="_Toc87346722"/>
      <w:bookmarkStart w:id="646" w:name="_Toc87343943"/>
      <w:bookmarkStart w:id="647" w:name="_Toc87358399"/>
      <w:bookmarkStart w:id="648" w:name="_Toc87438931"/>
      <w:bookmarkStart w:id="649" w:name="_Toc87447615"/>
      <w:bookmarkStart w:id="650" w:name="_Toc87460775"/>
      <w:bookmarkStart w:id="651" w:name="_Toc87447222"/>
      <w:bookmarkStart w:id="652" w:name="_Toc87446258"/>
      <w:bookmarkStart w:id="653" w:name="_Toc87257478"/>
      <w:bookmarkStart w:id="654" w:name="_Toc87358407"/>
      <w:bookmarkStart w:id="655" w:name="_Toc87449687"/>
      <w:bookmarkStart w:id="656" w:name="_Toc87446824"/>
      <w:bookmarkStart w:id="657" w:name="_Toc84428035"/>
      <w:bookmarkStart w:id="658" w:name="_Toc84517972"/>
      <w:bookmarkStart w:id="659" w:name="_Toc87446266"/>
      <w:bookmarkStart w:id="660" w:name="_Toc87447623"/>
      <w:bookmarkStart w:id="661" w:name="_Toc87438737"/>
      <w:bookmarkStart w:id="662" w:name="_Toc84517122"/>
      <w:bookmarkStart w:id="663" w:name="_Toc84584231"/>
      <w:bookmarkStart w:id="664" w:name="_Toc85199187"/>
      <w:bookmarkStart w:id="665" w:name="_Toc84857616"/>
      <w:bookmarkStart w:id="666" w:name="_Toc87447028"/>
      <w:bookmarkStart w:id="667" w:name="_Toc87367923"/>
      <w:bookmarkStart w:id="668" w:name="_Toc87460783"/>
      <w:bookmarkStart w:id="669" w:name="_Toc85201851"/>
      <w:bookmarkStart w:id="670" w:name="_Toc85202472"/>
      <w:bookmarkStart w:id="671" w:name="_Toc86407660"/>
      <w:bookmarkStart w:id="672" w:name="_Toc84517547"/>
      <w:bookmarkStart w:id="673" w:name="_Toc87463059"/>
      <w:bookmarkStart w:id="674" w:name="_Toc87447436"/>
      <w:bookmarkStart w:id="675" w:name="_Toc87531049"/>
      <w:bookmarkStart w:id="676" w:name="_Toc84858380"/>
      <w:bookmarkStart w:id="677" w:name="_Toc84937641"/>
      <w:bookmarkStart w:id="678" w:name="_Toc87446620"/>
      <w:bookmarkStart w:id="679" w:name="_Toc87531252"/>
      <w:bookmarkStart w:id="680" w:name="_Toc87438941"/>
      <w:bookmarkStart w:id="681" w:name="_Toc87447232"/>
      <w:bookmarkStart w:id="682" w:name="_Toc86241746"/>
      <w:bookmarkStart w:id="683" w:name="_Toc84452384"/>
      <w:bookmarkStart w:id="684" w:name="_Toc86415058"/>
      <w:bookmarkStart w:id="685" w:name="_Toc86415544"/>
      <w:bookmarkStart w:id="686" w:name="_Toc85202479"/>
      <w:bookmarkStart w:id="687" w:name="_Toc86415065"/>
      <w:bookmarkStart w:id="688" w:name="_Toc85199194"/>
      <w:bookmarkStart w:id="689" w:name="_Toc87347096"/>
      <w:bookmarkStart w:id="690" w:name="_Toc87343960"/>
      <w:bookmarkStart w:id="691" w:name="_Toc87438948"/>
      <w:bookmarkStart w:id="692" w:name="_Toc87343076"/>
      <w:bookmarkStart w:id="693" w:name="_Toc87367930"/>
      <w:bookmarkStart w:id="694" w:name="_Toc84428042"/>
      <w:bookmarkStart w:id="695" w:name="_Toc87447239"/>
      <w:bookmarkStart w:id="696" w:name="_Toc87446831"/>
      <w:bookmarkStart w:id="697" w:name="_Toc86241753"/>
      <w:bookmarkStart w:id="698" w:name="_Toc87343953"/>
      <w:bookmarkStart w:id="699" w:name="_Toc84857623"/>
      <w:bookmarkStart w:id="700" w:name="_Toc86415551"/>
      <w:bookmarkStart w:id="701" w:name="_Toc86407667"/>
      <w:bookmarkStart w:id="702" w:name="_Toc87343762"/>
      <w:bookmarkStart w:id="703" w:name="_Toc87345712"/>
      <w:bookmarkStart w:id="704" w:name="_Toc87257486"/>
      <w:bookmarkStart w:id="705" w:name="_Toc84858387"/>
      <w:bookmarkStart w:id="706" w:name="_Toc87346739"/>
      <w:bookmarkStart w:id="707" w:name="_Toc87347406"/>
      <w:bookmarkStart w:id="708" w:name="_Toc87438744"/>
      <w:bookmarkStart w:id="709" w:name="_Toc87446627"/>
      <w:bookmarkStart w:id="710" w:name="_Toc87447035"/>
      <w:bookmarkStart w:id="711" w:name="_Toc87447443"/>
      <w:bookmarkStart w:id="712" w:name="_Toc84517979"/>
      <w:bookmarkStart w:id="713" w:name="_Toc87343755"/>
      <w:bookmarkStart w:id="714" w:name="_Toc87343069"/>
      <w:bookmarkStart w:id="715" w:name="_Toc84517129"/>
      <w:bookmarkStart w:id="716" w:name="_Toc84517554"/>
      <w:bookmarkStart w:id="717" w:name="_Toc85201858"/>
      <w:bookmarkStart w:id="718" w:name="_Toc86407668"/>
      <w:bookmarkStart w:id="719" w:name="_Toc87343077"/>
      <w:bookmarkStart w:id="720" w:name="_Toc85199195"/>
      <w:bookmarkStart w:id="721" w:name="_Toc87367931"/>
      <w:bookmarkStart w:id="722" w:name="_Toc87438745"/>
      <w:bookmarkStart w:id="723" w:name="_Toc87343763"/>
      <w:bookmarkStart w:id="724" w:name="_Toc87438949"/>
      <w:bookmarkStart w:id="725" w:name="_Toc85202480"/>
      <w:bookmarkStart w:id="726" w:name="_Toc84517980"/>
      <w:bookmarkStart w:id="727" w:name="_Toc87347407"/>
      <w:bookmarkStart w:id="728" w:name="_Toc86415552"/>
      <w:bookmarkStart w:id="729" w:name="_Toc86241754"/>
      <w:bookmarkStart w:id="730" w:name="_Toc87446273"/>
      <w:bookmarkStart w:id="731" w:name="_Toc87446628"/>
      <w:bookmarkStart w:id="732" w:name="_Toc85201859"/>
      <w:bookmarkStart w:id="733" w:name="_Toc84428043"/>
      <w:bookmarkStart w:id="734" w:name="_Toc84452391"/>
      <w:bookmarkStart w:id="735" w:name="_Toc86415066"/>
      <w:bookmarkStart w:id="736" w:name="_Toc87345713"/>
      <w:bookmarkStart w:id="737" w:name="_Toc84517555"/>
      <w:bookmarkStart w:id="738" w:name="_Toc84937648"/>
      <w:bookmarkStart w:id="739" w:name="_Toc87346288"/>
      <w:bookmarkStart w:id="740" w:name="_Toc87347097"/>
      <w:bookmarkStart w:id="741" w:name="_Toc87531056"/>
      <w:bookmarkStart w:id="742" w:name="_Toc84517130"/>
      <w:bookmarkStart w:id="743" w:name="_Toc87257493"/>
      <w:bookmarkStart w:id="744" w:name="_Toc84584238"/>
      <w:bookmarkStart w:id="745" w:name="_Toc87343961"/>
      <w:bookmarkStart w:id="746" w:name="_Toc87346740"/>
      <w:bookmarkStart w:id="747" w:name="_Toc87358414"/>
      <w:bookmarkStart w:id="748" w:name="_Toc84857624"/>
      <w:bookmarkStart w:id="749" w:name="_Toc84858388"/>
      <w:bookmarkStart w:id="750" w:name="_Toc87460790"/>
      <w:bookmarkStart w:id="751" w:name="_Toc77171758"/>
      <w:bookmarkStart w:id="752" w:name="_Toc87531259"/>
      <w:bookmarkStart w:id="753" w:name="_Toc87447444"/>
      <w:bookmarkStart w:id="754" w:name="_Toc77666561"/>
      <w:bookmarkStart w:id="755" w:name="_Toc87531057"/>
      <w:bookmarkStart w:id="756" w:name="_Toc87463066"/>
      <w:bookmarkStart w:id="757" w:name="_Toc77668996"/>
      <w:bookmarkStart w:id="758" w:name="_Toc77173480"/>
      <w:bookmarkStart w:id="759" w:name="_Toc87447240"/>
      <w:bookmarkStart w:id="760" w:name="_Toc87449694"/>
      <w:bookmarkStart w:id="761" w:name="_Toc77161833"/>
      <w:bookmarkStart w:id="762" w:name="_Toc87447036"/>
      <w:bookmarkStart w:id="763" w:name="_Toc77171162"/>
      <w:bookmarkStart w:id="764" w:name="_Toc77171362"/>
      <w:bookmarkStart w:id="765" w:name="_Toc87447630"/>
      <w:bookmarkStart w:id="766" w:name="_Toc77174931"/>
      <w:bookmarkStart w:id="767" w:name="_Toc87446832"/>
      <w:bookmarkStart w:id="768" w:name="_Toc77666771"/>
      <w:bookmarkStart w:id="769" w:name="_Toc77173284"/>
      <w:bookmarkStart w:id="770" w:name="_Toc77669206"/>
      <w:bookmarkStart w:id="771" w:name="_Toc77669416"/>
      <w:bookmarkStart w:id="772" w:name="_Toc77188197"/>
      <w:bookmarkStart w:id="773" w:name="_Toc77669626"/>
      <w:bookmarkStart w:id="774" w:name="_Toc77670045"/>
      <w:bookmarkStart w:id="775" w:name="_Toc77670254"/>
      <w:bookmarkStart w:id="776" w:name="_Toc77666351"/>
      <w:bookmarkStart w:id="777" w:name="_Toc77668786"/>
      <w:bookmarkStart w:id="778" w:name="_Toc77666982"/>
      <w:bookmarkStart w:id="779" w:name="_Toc77669835"/>
      <w:bookmarkStart w:id="780" w:name="_Toc77670464"/>
      <w:bookmarkStart w:id="781" w:name="_Toc77171560"/>
      <w:bookmarkStart w:id="782" w:name="_Toc78293374"/>
      <w:bookmarkStart w:id="783" w:name="_Toc72172404"/>
      <w:bookmarkStart w:id="784" w:name="_Toc78389468"/>
      <w:bookmarkStart w:id="785" w:name="_Toc78465441"/>
      <w:bookmarkStart w:id="786" w:name="_Toc78292578"/>
      <w:bookmarkStart w:id="787" w:name="_Toc78293596"/>
      <w:bookmarkStart w:id="788" w:name="_Toc78384974"/>
      <w:bookmarkStart w:id="789" w:name="_Toc78389834"/>
      <w:bookmarkStart w:id="790" w:name="_Toc78296317"/>
      <w:bookmarkStart w:id="791" w:name="_Toc72171292"/>
      <w:bookmarkStart w:id="792" w:name="_Toc72171848"/>
      <w:bookmarkStart w:id="793" w:name="_Toc72173161"/>
      <w:bookmarkStart w:id="794" w:name="_Toc78377482"/>
      <w:bookmarkStart w:id="795" w:name="_Toc78379322"/>
      <w:bookmarkStart w:id="796" w:name="_Toc78292185"/>
      <w:bookmarkStart w:id="797" w:name="_Toc78375502"/>
      <w:bookmarkStart w:id="798" w:name="_Toc72172613"/>
      <w:bookmarkStart w:id="799" w:name="_Toc78380691"/>
      <w:bookmarkStart w:id="800" w:name="_Toc72170737"/>
      <w:bookmarkStart w:id="801" w:name="_Toc78292413"/>
      <w:bookmarkStart w:id="802" w:name="_Toc72173713"/>
      <w:bookmarkStart w:id="803" w:name="_Toc78383238"/>
      <w:bookmarkStart w:id="804" w:name="_Toc71896775"/>
      <w:bookmarkStart w:id="805" w:name="_Toc72174265"/>
      <w:bookmarkStart w:id="806" w:name="_Toc72174817"/>
      <w:bookmarkStart w:id="807" w:name="_Toc77675074"/>
      <w:bookmarkStart w:id="808" w:name="_Toc78296091"/>
      <w:bookmarkStart w:id="809" w:name="_Toc78292804"/>
      <w:bookmarkStart w:id="810" w:name="_Toc78446303"/>
      <w:bookmarkStart w:id="811" w:name="_Toc78383927"/>
      <w:bookmarkStart w:id="812" w:name="_Toc78384747"/>
      <w:bookmarkStart w:id="813" w:name="_Toc78450399"/>
      <w:bookmarkStart w:id="814" w:name="_Toc72181094"/>
      <w:bookmarkStart w:id="815" w:name="_Toc72182212"/>
      <w:bookmarkStart w:id="816" w:name="_Toc72935148"/>
      <w:bookmarkStart w:id="817" w:name="_Toc72170738"/>
      <w:bookmarkStart w:id="818" w:name="_Toc72178880"/>
      <w:bookmarkStart w:id="819" w:name="_Toc72175921"/>
      <w:bookmarkStart w:id="820" w:name="_Toc72178329"/>
      <w:bookmarkStart w:id="821" w:name="_Toc72934928"/>
      <w:bookmarkStart w:id="822" w:name="_Toc71896776"/>
      <w:bookmarkStart w:id="823" w:name="_Toc71896814"/>
      <w:bookmarkStart w:id="824" w:name="_Toc72177227"/>
      <w:bookmarkStart w:id="825" w:name="_Toc72182771"/>
      <w:bookmarkStart w:id="826" w:name="_Toc72429666"/>
      <w:bookmarkStart w:id="827" w:name="_Toc72171293"/>
      <w:bookmarkStart w:id="828" w:name="_Toc72171849"/>
      <w:bookmarkStart w:id="829" w:name="_Toc72172405"/>
      <w:bookmarkStart w:id="830" w:name="_Toc72176676"/>
      <w:bookmarkStart w:id="831" w:name="_Toc72177778"/>
      <w:bookmarkStart w:id="832" w:name="_Toc72514376"/>
      <w:bookmarkStart w:id="833" w:name="_Toc72172614"/>
      <w:bookmarkStart w:id="834" w:name="_Toc72173162"/>
      <w:bookmarkStart w:id="835" w:name="_Toc72179982"/>
      <w:bookmarkStart w:id="836" w:name="_Toc72181653"/>
      <w:bookmarkStart w:id="837" w:name="_Toc72180535"/>
      <w:bookmarkStart w:id="838" w:name="_Toc72513868"/>
      <w:bookmarkStart w:id="839" w:name="_Toc72176129"/>
      <w:bookmarkStart w:id="840" w:name="_Toc72179431"/>
      <w:bookmarkStart w:id="841" w:name="_Toc72514127"/>
      <w:bookmarkStart w:id="842" w:name="_Toc71896777"/>
      <w:bookmarkStart w:id="843" w:name="_Toc72175369"/>
      <w:bookmarkStart w:id="844" w:name="_Toc71896813"/>
      <w:bookmarkStart w:id="845" w:name="_Toc72183330"/>
      <w:bookmarkStart w:id="846" w:name="_Toc72181654"/>
      <w:bookmarkStart w:id="847" w:name="_Toc72182213"/>
      <w:bookmarkStart w:id="848" w:name="_Toc72429667"/>
      <w:bookmarkStart w:id="849" w:name="_Toc72514377"/>
      <w:bookmarkStart w:id="850" w:name="_Toc72934929"/>
      <w:bookmarkStart w:id="851" w:name="_Toc72174818"/>
      <w:bookmarkStart w:id="852" w:name="_Toc72178330"/>
      <w:bookmarkStart w:id="853" w:name="_Toc72175922"/>
      <w:bookmarkStart w:id="854" w:name="_Toc72179432"/>
      <w:bookmarkStart w:id="855" w:name="_Toc72176130"/>
      <w:bookmarkStart w:id="856" w:name="_Toc72183331"/>
      <w:bookmarkStart w:id="857" w:name="_Toc72177228"/>
      <w:bookmarkStart w:id="858" w:name="_Toc72178881"/>
      <w:bookmarkStart w:id="859" w:name="_Toc72176677"/>
      <w:bookmarkStart w:id="860" w:name="_Toc72935149"/>
      <w:bookmarkStart w:id="861" w:name="_Toc72513869"/>
      <w:bookmarkStart w:id="862" w:name="_Toc72174266"/>
      <w:bookmarkStart w:id="863" w:name="_Toc72514128"/>
      <w:bookmarkStart w:id="864" w:name="_Toc72175370"/>
      <w:bookmarkStart w:id="865" w:name="_Toc72177779"/>
      <w:bookmarkStart w:id="866" w:name="_Toc72179983"/>
      <w:bookmarkStart w:id="867" w:name="_Toc72180536"/>
      <w:bookmarkStart w:id="868" w:name="_Toc72182772"/>
      <w:bookmarkStart w:id="869" w:name="_Toc72173714"/>
      <w:bookmarkStart w:id="870" w:name="_Toc72181095"/>
      <w:bookmarkStart w:id="871" w:name="_Toc64392168"/>
      <w:bookmarkStart w:id="872" w:name="_Toc78296318"/>
      <w:bookmarkStart w:id="873" w:name="_Toc77675075"/>
      <w:bookmarkStart w:id="874" w:name="_Toc78379323"/>
      <w:bookmarkStart w:id="875" w:name="_Toc78384975"/>
      <w:bookmarkStart w:id="876" w:name="_Toc77173481"/>
      <w:bookmarkStart w:id="877" w:name="_Toc78293375"/>
      <w:bookmarkStart w:id="878" w:name="_Toc87368755"/>
      <w:bookmarkStart w:id="879" w:name="_Toc81569460"/>
      <w:bookmarkStart w:id="880" w:name="_Toc85201860"/>
      <w:bookmarkStart w:id="881" w:name="_Toc87531260"/>
      <w:bookmarkStart w:id="882" w:name="_Toc87365151"/>
      <w:bookmarkStart w:id="883" w:name="_Toc87364837"/>
      <w:bookmarkStart w:id="884" w:name="_Toc87531058"/>
      <w:bookmarkStart w:id="885" w:name="_Toc81568672"/>
      <w:bookmarkStart w:id="886" w:name="_Toc78389835"/>
      <w:bookmarkStart w:id="887" w:name="_Toc84428044"/>
      <w:bookmarkStart w:id="888" w:name="_Toc84517981"/>
      <w:bookmarkStart w:id="889" w:name="_Toc81572445"/>
      <w:bookmarkStart w:id="890" w:name="_Toc77173482"/>
      <w:bookmarkStart w:id="891" w:name="_Toc77675076"/>
      <w:bookmarkStart w:id="892" w:name="_Toc78293376"/>
      <w:bookmarkStart w:id="893" w:name="_Toc78296319"/>
      <w:bookmarkStart w:id="894" w:name="_Toc78379324"/>
      <w:bookmarkStart w:id="895" w:name="_Toc81568673"/>
      <w:bookmarkStart w:id="896" w:name="_Ref78383730"/>
      <w:bookmarkStart w:id="897" w:name="_Toc87531059"/>
      <w:bookmarkStart w:id="898" w:name="_Toc84517982"/>
      <w:bookmarkStart w:id="899" w:name="_Toc87365152"/>
      <w:bookmarkStart w:id="900" w:name="_Toc85201861"/>
      <w:bookmarkStart w:id="901" w:name="_Toc87447446"/>
      <w:bookmarkStart w:id="902" w:name="_Toc78384976"/>
      <w:bookmarkStart w:id="903" w:name="_Toc84428045"/>
      <w:bookmarkStart w:id="904" w:name="_Toc87531261"/>
      <w:bookmarkStart w:id="905" w:name="_Toc81572446"/>
      <w:bookmarkStart w:id="906" w:name="_Toc81569461"/>
      <w:bookmarkStart w:id="907" w:name="_Toc87368756"/>
      <w:bookmarkStart w:id="908" w:name="_Toc78389836"/>
      <w:bookmarkStart w:id="909" w:name="_Toc87447447"/>
      <w:bookmarkStart w:id="910" w:name="_Toc87531262"/>
      <w:bookmarkStart w:id="911" w:name="_Toc87531060"/>
      <w:bookmarkStart w:id="912" w:name="_Toc87368757"/>
      <w:bookmarkStart w:id="913" w:name="_Toc87364839"/>
      <w:bookmarkStart w:id="914" w:name="_Toc87365153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proofErr w:type="spellStart"/>
      <w:r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Cuantum</w:t>
      </w:r>
      <w:proofErr w:type="spellEnd"/>
      <w:r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 </w:t>
      </w:r>
      <w:proofErr w:type="spellStart"/>
      <w:r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unitar</w:t>
      </w:r>
      <w:proofErr w:type="spellEnd"/>
      <w:r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 </w:t>
      </w:r>
      <w:proofErr w:type="spellStart"/>
      <w:r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planificat</w:t>
      </w:r>
      <w:proofErr w:type="spellEnd"/>
      <w:r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 </w:t>
      </w:r>
      <w:r w:rsidR="00AC413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– </w:t>
      </w:r>
      <w:proofErr w:type="spellStart"/>
      <w:r w:rsidR="00AC413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defini</w:t>
      </w:r>
      <w:bookmarkEnd w:id="914"/>
      <w:r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ție</w:t>
      </w:r>
      <w:proofErr w:type="spellEnd"/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747"/>
        <w:gridCol w:w="7307"/>
      </w:tblGrid>
      <w:tr w:rsidR="001412C9" w:rsidRPr="001412C9" w:rsidTr="001412C9"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13A" w:rsidRPr="001412C9" w:rsidRDefault="0011320A" w:rsidP="00AC413A">
            <w:pPr>
              <w:spacing w:before="60" w:after="60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1412C9">
              <w:rPr>
                <w:rFonts w:ascii="Trebuchet MS" w:hAnsi="Trebuchet MS"/>
                <w:sz w:val="24"/>
                <w:szCs w:val="24"/>
              </w:rPr>
              <w:t xml:space="preserve">Cod </w:t>
            </w:r>
            <w:proofErr w:type="spellStart"/>
            <w:r w:rsidRPr="001412C9">
              <w:rPr>
                <w:rFonts w:ascii="Trebuchet MS" w:hAnsi="Trebuchet MS"/>
                <w:sz w:val="24"/>
                <w:szCs w:val="24"/>
              </w:rPr>
              <w:t>cuantum</w:t>
            </w:r>
            <w:proofErr w:type="spellEnd"/>
            <w:r w:rsidRPr="001412C9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1412C9">
              <w:rPr>
                <w:rFonts w:ascii="Trebuchet MS" w:hAnsi="Trebuchet MS"/>
                <w:sz w:val="24"/>
                <w:szCs w:val="24"/>
              </w:rPr>
              <w:t>unitar</w:t>
            </w:r>
            <w:proofErr w:type="spellEnd"/>
            <w:r w:rsidRPr="001412C9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13A" w:rsidRPr="001412C9" w:rsidRDefault="00AC413A" w:rsidP="00AC413A">
            <w:pPr>
              <w:spacing w:before="60" w:after="60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412C9" w:rsidRPr="001412C9" w:rsidTr="001412C9"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13A" w:rsidRPr="001412C9" w:rsidRDefault="003F10C1" w:rsidP="00AC413A">
            <w:pPr>
              <w:spacing w:before="60" w:after="60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1412C9">
              <w:rPr>
                <w:rFonts w:ascii="Trebuchet MS" w:hAnsi="Trebuchet MS"/>
                <w:sz w:val="24"/>
                <w:szCs w:val="24"/>
              </w:rPr>
              <w:t xml:space="preserve">Cod </w:t>
            </w:r>
            <w:proofErr w:type="spellStart"/>
            <w:r w:rsidRPr="001412C9">
              <w:rPr>
                <w:rFonts w:ascii="Trebuchet MS" w:hAnsi="Trebuchet MS"/>
                <w:sz w:val="24"/>
                <w:szCs w:val="24"/>
              </w:rPr>
              <w:t>bugetar</w:t>
            </w:r>
            <w:proofErr w:type="spellEnd"/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13A" w:rsidRPr="001412C9" w:rsidRDefault="00AC413A" w:rsidP="00AC413A">
            <w:pPr>
              <w:spacing w:before="60" w:after="60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412C9" w:rsidRPr="001412C9" w:rsidTr="001412C9"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13A" w:rsidRPr="001412C9" w:rsidRDefault="003F10C1" w:rsidP="00AC413A">
            <w:pPr>
              <w:spacing w:before="60" w:after="60"/>
              <w:jc w:val="both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1412C9">
              <w:rPr>
                <w:rFonts w:ascii="Trebuchet MS" w:hAnsi="Trebuchet MS"/>
                <w:sz w:val="24"/>
                <w:szCs w:val="24"/>
              </w:rPr>
              <w:t>Denumire</w:t>
            </w:r>
            <w:proofErr w:type="spellEnd"/>
            <w:r w:rsidRPr="001412C9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1412C9">
              <w:rPr>
                <w:rFonts w:ascii="Trebuchet MS" w:hAnsi="Trebuchet MS"/>
                <w:sz w:val="24"/>
                <w:szCs w:val="24"/>
              </w:rPr>
              <w:t>cuantum</w:t>
            </w:r>
            <w:proofErr w:type="spellEnd"/>
            <w:r w:rsidRPr="001412C9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1412C9">
              <w:rPr>
                <w:rFonts w:ascii="Trebuchet MS" w:hAnsi="Trebuchet MS"/>
                <w:sz w:val="24"/>
                <w:szCs w:val="24"/>
              </w:rPr>
              <w:t>unitar</w:t>
            </w:r>
            <w:proofErr w:type="spellEnd"/>
            <w:r w:rsidRPr="001412C9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1412C9">
              <w:rPr>
                <w:rFonts w:ascii="Trebuchet MS" w:hAnsi="Trebuchet MS"/>
                <w:sz w:val="24"/>
                <w:szCs w:val="24"/>
              </w:rPr>
              <w:t>planificat</w:t>
            </w:r>
            <w:proofErr w:type="spellEnd"/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13A" w:rsidRPr="001412C9" w:rsidRDefault="00AC413A" w:rsidP="00AC413A">
            <w:pPr>
              <w:spacing w:before="60" w:after="60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412C9" w:rsidRPr="001412C9" w:rsidTr="001412C9"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13A" w:rsidRPr="001412C9" w:rsidRDefault="003F10C1" w:rsidP="00AC413A">
            <w:pPr>
              <w:spacing w:before="60" w:after="60"/>
              <w:jc w:val="both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1412C9">
              <w:rPr>
                <w:rFonts w:ascii="Trebuchet MS" w:hAnsi="Trebuchet MS"/>
                <w:sz w:val="24"/>
                <w:szCs w:val="24"/>
              </w:rPr>
              <w:t>Tipul</w:t>
            </w:r>
            <w:proofErr w:type="spellEnd"/>
            <w:r w:rsidRPr="001412C9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1412C9">
              <w:rPr>
                <w:rFonts w:ascii="Trebuchet MS" w:hAnsi="Trebuchet MS"/>
                <w:sz w:val="24"/>
                <w:szCs w:val="24"/>
              </w:rPr>
              <w:t>cuantumului</w:t>
            </w:r>
            <w:proofErr w:type="spellEnd"/>
            <w:r w:rsidRPr="001412C9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1412C9">
              <w:rPr>
                <w:rFonts w:ascii="Trebuchet MS" w:hAnsi="Trebuchet MS"/>
                <w:sz w:val="24"/>
                <w:szCs w:val="24"/>
              </w:rPr>
              <w:t>unitar</w:t>
            </w:r>
            <w:proofErr w:type="spellEnd"/>
            <w:r w:rsidRPr="001412C9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1412C9">
              <w:rPr>
                <w:rFonts w:ascii="Trebuchet MS" w:hAnsi="Trebuchet MS"/>
                <w:sz w:val="24"/>
                <w:szCs w:val="24"/>
              </w:rPr>
              <w:t>planificat</w:t>
            </w:r>
            <w:proofErr w:type="spellEnd"/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13A" w:rsidRPr="001412C9" w:rsidRDefault="00AC413A" w:rsidP="00AC413A">
            <w:pPr>
              <w:spacing w:before="60" w:after="60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1412C9">
              <w:rPr>
                <w:rFonts w:ascii="Arial" w:hAnsi="Arial" w:cs="Arial"/>
                <w:sz w:val="24"/>
                <w:szCs w:val="24"/>
              </w:rPr>
              <w:t>○</w:t>
            </w:r>
            <w:r w:rsidRPr="001412C9">
              <w:rPr>
                <w:rFonts w:ascii="Trebuchet MS" w:hAnsi="Trebuchet MS"/>
                <w:sz w:val="24"/>
                <w:szCs w:val="24"/>
              </w:rPr>
              <w:t xml:space="preserve"> uniform </w:t>
            </w:r>
            <w:r w:rsidRPr="001412C9">
              <w:rPr>
                <w:rFonts w:ascii="Arial" w:hAnsi="Arial" w:cs="Arial"/>
                <w:sz w:val="24"/>
                <w:szCs w:val="24"/>
              </w:rPr>
              <w:t>○</w:t>
            </w:r>
            <w:r w:rsidRPr="001412C9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="003F10C1" w:rsidRPr="001412C9">
              <w:rPr>
                <w:rFonts w:ascii="Trebuchet MS" w:hAnsi="Trebuchet MS"/>
                <w:sz w:val="24"/>
                <w:szCs w:val="24"/>
              </w:rPr>
              <w:t>medi</w:t>
            </w:r>
            <w:r w:rsidR="00A64CE9" w:rsidRPr="001412C9">
              <w:rPr>
                <w:rFonts w:ascii="Trebuchet MS" w:hAnsi="Trebuchet MS"/>
                <w:sz w:val="24"/>
                <w:szCs w:val="24"/>
              </w:rPr>
              <w:t>u</w:t>
            </w:r>
            <w:proofErr w:type="spellEnd"/>
          </w:p>
          <w:p w:rsidR="00AC413A" w:rsidRPr="001412C9" w:rsidRDefault="00AC413A" w:rsidP="00AC413A">
            <w:pPr>
              <w:spacing w:before="60" w:after="60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1412C9">
              <w:rPr>
                <w:rFonts w:ascii="Trebuchet MS" w:hAnsi="Trebuchet MS"/>
                <w:sz w:val="24"/>
                <w:szCs w:val="24"/>
              </w:rPr>
              <w:lastRenderedPageBreak/>
              <w:t xml:space="preserve"> </w:t>
            </w:r>
          </w:p>
        </w:tc>
      </w:tr>
      <w:tr w:rsidR="001412C9" w:rsidRPr="001412C9" w:rsidTr="001412C9"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13A" w:rsidRPr="001412C9" w:rsidRDefault="003F10C1" w:rsidP="003F10C1">
            <w:pPr>
              <w:spacing w:before="60" w:after="60"/>
              <w:jc w:val="both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1412C9">
              <w:rPr>
                <w:rFonts w:ascii="Trebuchet MS" w:hAnsi="Trebuchet MS"/>
                <w:sz w:val="24"/>
                <w:szCs w:val="24"/>
              </w:rPr>
              <w:lastRenderedPageBreak/>
              <w:t>Valoarea</w:t>
            </w:r>
            <w:proofErr w:type="spellEnd"/>
            <w:r w:rsidRPr="001412C9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1412C9">
              <w:rPr>
                <w:rFonts w:ascii="Trebuchet MS" w:hAnsi="Trebuchet MS"/>
                <w:sz w:val="24"/>
                <w:szCs w:val="24"/>
              </w:rPr>
              <w:t>pentru</w:t>
            </w:r>
            <w:proofErr w:type="spellEnd"/>
            <w:r w:rsidRPr="001412C9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1412C9">
              <w:rPr>
                <w:rFonts w:ascii="Trebuchet MS" w:hAnsi="Trebuchet MS"/>
                <w:sz w:val="24"/>
                <w:szCs w:val="24"/>
              </w:rPr>
              <w:t>primul</w:t>
            </w:r>
            <w:proofErr w:type="spellEnd"/>
            <w:r w:rsidRPr="001412C9">
              <w:rPr>
                <w:rFonts w:ascii="Trebuchet MS" w:hAnsi="Trebuchet MS"/>
                <w:sz w:val="24"/>
                <w:szCs w:val="24"/>
              </w:rPr>
              <w:t xml:space="preserve"> an 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13A" w:rsidRPr="001412C9" w:rsidRDefault="00A81FD7" w:rsidP="008B1947">
            <w:pPr>
              <w:spacing w:before="60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1412C9">
              <w:rPr>
                <w:rFonts w:ascii="Trebuchet MS" w:hAnsi="Trebuchet MS"/>
                <w:sz w:val="24"/>
                <w:szCs w:val="24"/>
              </w:rPr>
              <w:t>30.054</w:t>
            </w:r>
            <w:r w:rsidR="00B86AF8" w:rsidRPr="001412C9">
              <w:rPr>
                <w:rFonts w:ascii="Trebuchet MS" w:hAnsi="Trebuchet MS"/>
                <w:sz w:val="24"/>
                <w:szCs w:val="24"/>
              </w:rPr>
              <w:t xml:space="preserve"> mii euro</w:t>
            </w:r>
          </w:p>
        </w:tc>
      </w:tr>
      <w:tr w:rsidR="001412C9" w:rsidRPr="001412C9" w:rsidTr="001412C9"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13A" w:rsidRPr="001412C9" w:rsidRDefault="00A64CE9" w:rsidP="00AC413A">
            <w:pPr>
              <w:spacing w:before="60" w:after="60"/>
              <w:jc w:val="both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1412C9">
              <w:rPr>
                <w:rFonts w:ascii="Trebuchet MS" w:hAnsi="Trebuchet MS"/>
                <w:sz w:val="24"/>
                <w:szCs w:val="24"/>
              </w:rPr>
              <w:t>Unitate</w:t>
            </w:r>
            <w:proofErr w:type="spellEnd"/>
            <w:r w:rsidRPr="001412C9">
              <w:rPr>
                <w:rFonts w:ascii="Trebuchet MS" w:hAnsi="Trebuchet MS"/>
                <w:sz w:val="24"/>
                <w:szCs w:val="24"/>
              </w:rPr>
              <w:t xml:space="preserve"> de o</w:t>
            </w:r>
            <w:r w:rsidR="001412C9" w:rsidRPr="001412C9">
              <w:rPr>
                <w:rFonts w:ascii="Trebuchet MS" w:hAnsi="Trebuchet MS"/>
                <w:sz w:val="24"/>
                <w:szCs w:val="24"/>
              </w:rPr>
              <w:t xml:space="preserve">utput </w:t>
            </w:r>
            <w:proofErr w:type="spellStart"/>
            <w:r w:rsidR="001412C9" w:rsidRPr="001412C9">
              <w:rPr>
                <w:rFonts w:ascii="Trebuchet MS" w:hAnsi="Trebuchet MS"/>
                <w:sz w:val="24"/>
                <w:szCs w:val="24"/>
              </w:rPr>
              <w:t>corespunzător</w:t>
            </w:r>
            <w:proofErr w:type="spellEnd"/>
            <w:r w:rsidR="001412C9" w:rsidRPr="001412C9">
              <w:rPr>
                <w:rFonts w:ascii="Trebuchet MS" w:hAnsi="Trebuchet MS"/>
                <w:sz w:val="24"/>
                <w:szCs w:val="24"/>
              </w:rPr>
              <w:t xml:space="preserve"> </w:t>
            </w:r>
            <w:r w:rsidR="00AC413A" w:rsidRPr="001412C9">
              <w:rPr>
                <w:rFonts w:ascii="Trebuchet MS" w:hAnsi="Trebuchet MS"/>
                <w:sz w:val="24"/>
                <w:szCs w:val="24"/>
              </w:rPr>
              <w:t>(</w:t>
            </w:r>
            <w:proofErr w:type="spellStart"/>
            <w:r w:rsidR="001412C9" w:rsidRPr="001412C9">
              <w:rPr>
                <w:rFonts w:ascii="Trebuchet MS" w:hAnsi="Trebuchet MS"/>
                <w:sz w:val="24"/>
                <w:szCs w:val="24"/>
              </w:rPr>
              <w:t>dacă</w:t>
            </w:r>
            <w:proofErr w:type="spellEnd"/>
            <w:r w:rsidR="001412C9" w:rsidRPr="001412C9">
              <w:rPr>
                <w:rFonts w:ascii="Trebuchet MS" w:hAnsi="Trebuchet MS"/>
                <w:sz w:val="24"/>
                <w:szCs w:val="24"/>
              </w:rPr>
              <w:t xml:space="preserve"> e </w:t>
            </w:r>
            <w:proofErr w:type="spellStart"/>
            <w:r w:rsidR="001412C9" w:rsidRPr="001412C9">
              <w:rPr>
                <w:rFonts w:ascii="Trebuchet MS" w:hAnsi="Trebuchet MS"/>
                <w:sz w:val="24"/>
                <w:szCs w:val="24"/>
              </w:rPr>
              <w:t>cazul</w:t>
            </w:r>
            <w:proofErr w:type="spellEnd"/>
            <w:r w:rsidR="001412C9" w:rsidRPr="001412C9">
              <w:rPr>
                <w:rFonts w:ascii="Trebuchet MS" w:hAnsi="Trebuchet MS"/>
                <w:sz w:val="24"/>
                <w:szCs w:val="24"/>
              </w:rPr>
              <w:t>)</w:t>
            </w:r>
            <w:r w:rsidR="00AC413A" w:rsidRPr="001412C9">
              <w:rPr>
                <w:rFonts w:ascii="Trebuchet MS" w:hAnsi="Trebuchet MS"/>
                <w:sz w:val="24"/>
                <w:szCs w:val="24"/>
              </w:rPr>
              <w:t xml:space="preserve">  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13A" w:rsidRPr="001412C9" w:rsidRDefault="00B86AF8" w:rsidP="00AC413A">
            <w:pPr>
              <w:spacing w:before="60" w:after="60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1412C9">
              <w:rPr>
                <w:rFonts w:ascii="Trebuchet MS" w:hAnsi="Trebuchet MS"/>
                <w:sz w:val="24"/>
                <w:szCs w:val="24"/>
              </w:rPr>
              <w:t>UVM</w:t>
            </w:r>
          </w:p>
        </w:tc>
      </w:tr>
      <w:tr w:rsidR="001412C9" w:rsidRPr="001412C9" w:rsidTr="001412C9">
        <w:trPr>
          <w:trHeight w:val="695"/>
        </w:trPr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13A" w:rsidRPr="001412C9" w:rsidRDefault="001412C9" w:rsidP="00AC413A">
            <w:pPr>
              <w:spacing w:before="60" w:after="60"/>
              <w:jc w:val="both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1412C9">
              <w:rPr>
                <w:rFonts w:ascii="Trebuchet MS" w:hAnsi="Trebuchet MS"/>
                <w:sz w:val="24"/>
                <w:szCs w:val="24"/>
              </w:rPr>
              <w:t>Explicarea</w:t>
            </w:r>
            <w:proofErr w:type="spellEnd"/>
            <w:r w:rsidRPr="001412C9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1412C9">
              <w:rPr>
                <w:rFonts w:ascii="Trebuchet MS" w:hAnsi="Trebuchet MS"/>
                <w:sz w:val="24"/>
                <w:szCs w:val="24"/>
              </w:rPr>
              <w:t>şi</w:t>
            </w:r>
            <w:proofErr w:type="spellEnd"/>
            <w:r w:rsidRPr="001412C9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1412C9">
              <w:rPr>
                <w:rFonts w:ascii="Trebuchet MS" w:hAnsi="Trebuchet MS"/>
                <w:sz w:val="24"/>
                <w:szCs w:val="24"/>
              </w:rPr>
              <w:t>justificarea</w:t>
            </w:r>
            <w:proofErr w:type="spellEnd"/>
            <w:r w:rsidRPr="001412C9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1412C9">
              <w:rPr>
                <w:rFonts w:ascii="Trebuchet MS" w:hAnsi="Trebuchet MS"/>
                <w:sz w:val="24"/>
                <w:szCs w:val="24"/>
              </w:rPr>
              <w:t>valorii</w:t>
            </w:r>
            <w:proofErr w:type="spellEnd"/>
            <w:r w:rsidRPr="001412C9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2C9" w:rsidRPr="001412C9" w:rsidRDefault="001412C9" w:rsidP="001412C9">
            <w:pPr>
              <w:spacing w:before="60" w:after="60"/>
              <w:jc w:val="both"/>
              <w:rPr>
                <w:rFonts w:ascii="Trebuchet MS" w:hAnsi="Trebuchet MS"/>
                <w:sz w:val="24"/>
                <w:szCs w:val="24"/>
              </w:rPr>
            </w:pPr>
          </w:p>
          <w:p w:rsidR="00AC413A" w:rsidRPr="001412C9" w:rsidRDefault="00AC413A" w:rsidP="00AC413A">
            <w:pPr>
              <w:spacing w:before="60" w:after="60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412C9" w:rsidRPr="001412C9" w:rsidTr="001412C9"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13A" w:rsidRPr="001412C9" w:rsidRDefault="001412C9" w:rsidP="00AC413A">
            <w:pPr>
              <w:spacing w:before="60" w:after="60"/>
              <w:jc w:val="both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1412C9">
              <w:rPr>
                <w:rFonts w:ascii="Trebuchet MS" w:hAnsi="Trebuchet MS"/>
                <w:sz w:val="24"/>
                <w:szCs w:val="24"/>
              </w:rPr>
              <w:t>Grupuri</w:t>
            </w:r>
            <w:proofErr w:type="spellEnd"/>
            <w:r w:rsidRPr="001412C9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1412C9">
              <w:rPr>
                <w:rFonts w:ascii="Trebuchet MS" w:hAnsi="Trebuchet MS"/>
                <w:sz w:val="24"/>
                <w:szCs w:val="24"/>
              </w:rPr>
              <w:t>t</w:t>
            </w:r>
            <w:r w:rsidR="00AC413A" w:rsidRPr="001412C9">
              <w:rPr>
                <w:rFonts w:ascii="Trebuchet MS" w:hAnsi="Trebuchet MS"/>
                <w:sz w:val="24"/>
                <w:szCs w:val="24"/>
              </w:rPr>
              <w:t>eritori</w:t>
            </w:r>
            <w:r w:rsidRPr="001412C9">
              <w:rPr>
                <w:rFonts w:ascii="Trebuchet MS" w:hAnsi="Trebuchet MS"/>
                <w:sz w:val="24"/>
                <w:szCs w:val="24"/>
              </w:rPr>
              <w:t>i</w:t>
            </w:r>
            <w:proofErr w:type="spellEnd"/>
            <w:r w:rsidR="00AC413A" w:rsidRPr="001412C9">
              <w:rPr>
                <w:rFonts w:ascii="Trebuchet MS" w:hAnsi="Trebuchet MS"/>
                <w:sz w:val="24"/>
                <w:szCs w:val="24"/>
              </w:rPr>
              <w:t xml:space="preserve"> (</w:t>
            </w:r>
            <w:proofErr w:type="spellStart"/>
            <w:r w:rsidR="00AC413A" w:rsidRPr="001412C9">
              <w:rPr>
                <w:rFonts w:ascii="Trebuchet MS" w:hAnsi="Trebuchet MS"/>
                <w:i/>
                <w:iCs/>
                <w:sz w:val="24"/>
                <w:szCs w:val="24"/>
              </w:rPr>
              <w:t>aplicab</w:t>
            </w:r>
            <w:r w:rsidRPr="001412C9">
              <w:rPr>
                <w:rFonts w:ascii="Trebuchet MS" w:hAnsi="Trebuchet MS"/>
                <w:i/>
                <w:iCs/>
                <w:sz w:val="24"/>
                <w:szCs w:val="24"/>
              </w:rPr>
              <w:t>il</w:t>
            </w:r>
            <w:proofErr w:type="spellEnd"/>
            <w:r w:rsidRPr="001412C9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412C9">
              <w:rPr>
                <w:rFonts w:ascii="Trebuchet MS" w:hAnsi="Trebuchet MS"/>
                <w:i/>
                <w:iCs/>
                <w:sz w:val="24"/>
                <w:szCs w:val="24"/>
              </w:rPr>
              <w:t>doar</w:t>
            </w:r>
            <w:proofErr w:type="spellEnd"/>
            <w:r w:rsidRPr="001412C9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412C9">
              <w:rPr>
                <w:rFonts w:ascii="Trebuchet MS" w:hAnsi="Trebuchet MS"/>
                <w:i/>
                <w:iCs/>
                <w:sz w:val="24"/>
                <w:szCs w:val="24"/>
              </w:rPr>
              <w:t>pentru</w:t>
            </w:r>
            <w:proofErr w:type="spellEnd"/>
            <w:r w:rsidR="00AC413A" w:rsidRPr="001412C9">
              <w:rPr>
                <w:rFonts w:ascii="Trebuchet MS" w:hAnsi="Trebuchet MS"/>
                <w:i/>
                <w:sz w:val="24"/>
                <w:szCs w:val="24"/>
              </w:rPr>
              <w:t xml:space="preserve"> - BISS +CRISS</w:t>
            </w:r>
            <w:r w:rsidR="00AC413A" w:rsidRPr="001412C9">
              <w:rPr>
                <w:rFonts w:ascii="Trebuchet MS" w:hAnsi="Trebuchet MS"/>
                <w:sz w:val="24"/>
                <w:szCs w:val="24"/>
              </w:rPr>
              <w:t>)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13A" w:rsidRPr="001412C9" w:rsidRDefault="00AC413A" w:rsidP="00AC413A">
            <w:pPr>
              <w:spacing w:before="60" w:after="60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412C9" w:rsidRPr="001412C9" w:rsidTr="001412C9"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13A" w:rsidRPr="001412C9" w:rsidRDefault="00AC413A" w:rsidP="00AC413A">
            <w:pPr>
              <w:spacing w:before="60" w:after="60"/>
              <w:jc w:val="both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1412C9">
              <w:rPr>
                <w:rFonts w:ascii="Trebuchet MS" w:hAnsi="Trebuchet MS"/>
                <w:sz w:val="24"/>
                <w:szCs w:val="24"/>
              </w:rPr>
              <w:t>Regi</w:t>
            </w:r>
            <w:r w:rsidR="001412C9" w:rsidRPr="001412C9">
              <w:rPr>
                <w:rFonts w:ascii="Trebuchet MS" w:hAnsi="Trebuchet MS"/>
                <w:sz w:val="24"/>
                <w:szCs w:val="24"/>
              </w:rPr>
              <w:t>une</w:t>
            </w:r>
            <w:proofErr w:type="spellEnd"/>
            <w:r w:rsidR="001412C9" w:rsidRPr="001412C9">
              <w:rPr>
                <w:rFonts w:ascii="Trebuchet MS" w:hAnsi="Trebuchet MS"/>
                <w:sz w:val="24"/>
                <w:szCs w:val="24"/>
              </w:rPr>
              <w:t xml:space="preserve"> (</w:t>
            </w:r>
            <w:proofErr w:type="spellStart"/>
            <w:r w:rsidR="001412C9" w:rsidRPr="001412C9">
              <w:rPr>
                <w:rFonts w:ascii="Trebuchet MS" w:hAnsi="Trebuchet MS"/>
                <w:sz w:val="24"/>
                <w:szCs w:val="24"/>
              </w:rPr>
              <w:t>i</w:t>
            </w:r>
            <w:proofErr w:type="spellEnd"/>
            <w:r w:rsidR="001412C9" w:rsidRPr="001412C9">
              <w:rPr>
                <w:rFonts w:ascii="Trebuchet MS" w:hAnsi="Trebuchet MS"/>
                <w:sz w:val="24"/>
                <w:szCs w:val="24"/>
              </w:rPr>
              <w:t>)</w:t>
            </w:r>
            <w:r w:rsidRPr="001412C9">
              <w:rPr>
                <w:rFonts w:ascii="Trebuchet MS" w:hAnsi="Trebuchet MS"/>
                <w:sz w:val="24"/>
                <w:szCs w:val="24"/>
              </w:rPr>
              <w:t xml:space="preserve"> </w:t>
            </w:r>
            <w:r w:rsidRPr="001412C9">
              <w:rPr>
                <w:rFonts w:ascii="Trebuchet MS" w:hAnsi="Trebuchet MS"/>
                <w:i/>
                <w:iCs/>
                <w:sz w:val="24"/>
                <w:szCs w:val="24"/>
              </w:rPr>
              <w:t>(</w:t>
            </w:r>
            <w:proofErr w:type="spellStart"/>
            <w:r w:rsidRPr="001412C9">
              <w:rPr>
                <w:rFonts w:ascii="Trebuchet MS" w:hAnsi="Trebuchet MS"/>
                <w:i/>
                <w:iCs/>
                <w:sz w:val="24"/>
                <w:szCs w:val="24"/>
              </w:rPr>
              <w:t>aplicab</w:t>
            </w:r>
            <w:r w:rsidR="001412C9" w:rsidRPr="001412C9">
              <w:rPr>
                <w:rFonts w:ascii="Trebuchet MS" w:hAnsi="Trebuchet MS"/>
                <w:i/>
                <w:iCs/>
                <w:sz w:val="24"/>
                <w:szCs w:val="24"/>
              </w:rPr>
              <w:t>il</w:t>
            </w:r>
            <w:proofErr w:type="spellEnd"/>
            <w:r w:rsidRPr="001412C9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1412C9" w:rsidRPr="001412C9">
              <w:rPr>
                <w:rFonts w:ascii="Trebuchet MS" w:hAnsi="Trebuchet MS"/>
                <w:i/>
                <w:iCs/>
                <w:sz w:val="24"/>
                <w:szCs w:val="24"/>
              </w:rPr>
              <w:t>doar</w:t>
            </w:r>
            <w:proofErr w:type="spellEnd"/>
            <w:r w:rsidR="001412C9" w:rsidRPr="001412C9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1412C9" w:rsidRPr="001412C9">
              <w:rPr>
                <w:rFonts w:ascii="Trebuchet MS" w:hAnsi="Trebuchet MS"/>
                <w:i/>
                <w:iCs/>
                <w:sz w:val="24"/>
                <w:szCs w:val="24"/>
              </w:rPr>
              <w:t>pentru</w:t>
            </w:r>
            <w:proofErr w:type="spellEnd"/>
            <w:r w:rsidR="001412C9" w:rsidRPr="001412C9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412C9">
              <w:rPr>
                <w:rFonts w:ascii="Trebuchet MS" w:hAnsi="Trebuchet MS"/>
                <w:i/>
                <w:iCs/>
                <w:sz w:val="24"/>
                <w:szCs w:val="24"/>
              </w:rPr>
              <w:t>eco</w:t>
            </w:r>
            <w:r w:rsidR="001412C9" w:rsidRPr="001412C9">
              <w:rPr>
                <w:rFonts w:ascii="Trebuchet MS" w:hAnsi="Trebuchet MS"/>
                <w:i/>
                <w:iCs/>
                <w:sz w:val="24"/>
                <w:szCs w:val="24"/>
              </w:rPr>
              <w:t>scheme</w:t>
            </w:r>
            <w:proofErr w:type="spellEnd"/>
            <w:r w:rsidRPr="001412C9">
              <w:rPr>
                <w:rFonts w:ascii="Trebuchet MS" w:hAnsi="Trebuchet MS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13A" w:rsidRPr="001412C9" w:rsidRDefault="00AC413A" w:rsidP="00AC413A">
            <w:pPr>
              <w:spacing w:before="60" w:after="60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412C9" w:rsidRPr="001412C9" w:rsidTr="001412C9"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13A" w:rsidRPr="001412C9" w:rsidRDefault="00AC413A" w:rsidP="00AC413A">
            <w:pPr>
              <w:spacing w:before="60" w:after="60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1412C9">
              <w:rPr>
                <w:rFonts w:ascii="Trebuchet MS" w:hAnsi="Trebuchet MS"/>
                <w:sz w:val="24"/>
                <w:szCs w:val="24"/>
              </w:rPr>
              <w:t>Indicator</w:t>
            </w:r>
            <w:r w:rsidR="001412C9" w:rsidRPr="001412C9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="001412C9" w:rsidRPr="001412C9">
              <w:rPr>
                <w:rFonts w:ascii="Trebuchet MS" w:hAnsi="Trebuchet MS"/>
                <w:sz w:val="24"/>
                <w:szCs w:val="24"/>
              </w:rPr>
              <w:t>rezultat</w:t>
            </w:r>
            <w:proofErr w:type="spellEnd"/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A" w:rsidRPr="001412C9" w:rsidRDefault="00807769" w:rsidP="00AC413A">
            <w:pPr>
              <w:spacing w:before="60" w:after="240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1412C9">
              <w:rPr>
                <w:rFonts w:ascii="Trebuchet MS" w:hAnsi="Trebuchet MS"/>
                <w:sz w:val="24"/>
                <w:szCs w:val="24"/>
              </w:rPr>
              <w:t>300</w:t>
            </w:r>
            <w:r w:rsidR="00362FBC" w:rsidRPr="001412C9">
              <w:rPr>
                <w:rFonts w:ascii="Trebuchet MS" w:hAnsi="Trebuchet MS"/>
                <w:sz w:val="24"/>
                <w:szCs w:val="24"/>
              </w:rPr>
              <w:t xml:space="preserve">.000 </w:t>
            </w:r>
            <w:r w:rsidR="00B86AF8" w:rsidRPr="001412C9">
              <w:rPr>
                <w:rFonts w:ascii="Trebuchet MS" w:hAnsi="Trebuchet MS"/>
                <w:sz w:val="24"/>
                <w:szCs w:val="24"/>
              </w:rPr>
              <w:t>UVM</w:t>
            </w:r>
          </w:p>
          <w:p w:rsidR="00AC413A" w:rsidRPr="001412C9" w:rsidRDefault="00AC413A" w:rsidP="00AC413A">
            <w:pPr>
              <w:spacing w:before="60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AC413A" w:rsidRPr="001412C9" w:rsidRDefault="00AC413A" w:rsidP="00AC413A">
      <w:pPr>
        <w:spacing w:after="0" w:line="240" w:lineRule="auto"/>
        <w:rPr>
          <w:rFonts w:ascii="Trebuchet MS" w:eastAsia="Times New Roman" w:hAnsi="Trebuchet MS" w:cs="Times New Roman"/>
          <w:bCs/>
          <w:sz w:val="24"/>
          <w:szCs w:val="24"/>
        </w:rPr>
        <w:sectPr w:rsidR="00AC413A" w:rsidRPr="001412C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020" w:right="991" w:bottom="1020" w:left="851" w:header="601" w:footer="1077" w:gutter="0"/>
          <w:cols w:space="720"/>
          <w:titlePg/>
          <w:docGrid w:type="lines" w:linePitch="326"/>
        </w:sectPr>
      </w:pPr>
    </w:p>
    <w:p w:rsidR="00AC413A" w:rsidRPr="001412C9" w:rsidRDefault="001412C9" w:rsidP="005304D8">
      <w:pPr>
        <w:keepNext/>
        <w:numPr>
          <w:ilvl w:val="2"/>
          <w:numId w:val="12"/>
        </w:numPr>
        <w:tabs>
          <w:tab w:val="num" w:pos="709"/>
        </w:tabs>
        <w:spacing w:before="120" w:beforeAutospacing="1" w:after="120" w:line="240" w:lineRule="auto"/>
        <w:ind w:left="709" w:hanging="709"/>
        <w:jc w:val="both"/>
        <w:outlineLvl w:val="2"/>
        <w:rPr>
          <w:rFonts w:ascii="Trebuchet MS" w:eastAsia="Times New Roman" w:hAnsi="Trebuchet MS" w:cs="Times New Roman"/>
          <w:b/>
          <w:bCs/>
          <w:sz w:val="24"/>
          <w:szCs w:val="24"/>
        </w:rPr>
      </w:pPr>
      <w:bookmarkStart w:id="915" w:name="_Toc72953996"/>
      <w:bookmarkStart w:id="916" w:name="_Toc78296321"/>
      <w:bookmarkStart w:id="917" w:name="_Toc78293378"/>
      <w:bookmarkStart w:id="918" w:name="_Toc77173484"/>
      <w:bookmarkStart w:id="919" w:name="_Toc77675078"/>
      <w:bookmarkStart w:id="920" w:name="_Toc81569463"/>
      <w:bookmarkStart w:id="921" w:name="_Toc84428047"/>
      <w:bookmarkStart w:id="922" w:name="_Toc87364840"/>
      <w:bookmarkStart w:id="923" w:name="_Toc81572448"/>
      <w:bookmarkStart w:id="924" w:name="_Toc78384978"/>
      <w:bookmarkStart w:id="925" w:name="_Toc84517984"/>
      <w:bookmarkStart w:id="926" w:name="_Toc87368758"/>
      <w:bookmarkStart w:id="927" w:name="_Toc78379326"/>
      <w:bookmarkStart w:id="928" w:name="_Toc78389838"/>
      <w:bookmarkStart w:id="929" w:name="_Toc87531061"/>
      <w:bookmarkStart w:id="930" w:name="_Toc87365154"/>
      <w:bookmarkStart w:id="931" w:name="_Toc87447448"/>
      <w:bookmarkStart w:id="932" w:name="_Toc87531263"/>
      <w:bookmarkStart w:id="933" w:name="_Toc81568675"/>
      <w:bookmarkStart w:id="934" w:name="_Toc85201863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proofErr w:type="spellStart"/>
      <w:r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lastRenderedPageBreak/>
        <w:t>Planificarea</w:t>
      </w:r>
      <w:proofErr w:type="spellEnd"/>
      <w:r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 </w:t>
      </w:r>
      <w:proofErr w:type="spellStart"/>
      <w:r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cuantumurilor</w:t>
      </w:r>
      <w:proofErr w:type="spellEnd"/>
      <w:r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 </w:t>
      </w:r>
      <w:proofErr w:type="spellStart"/>
      <w:r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unitare</w:t>
      </w:r>
      <w:proofErr w:type="spellEnd"/>
      <w:r w:rsidR="00AC413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 – </w:t>
      </w:r>
      <w:proofErr w:type="spellStart"/>
      <w:r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Tabel</w:t>
      </w:r>
      <w:proofErr w:type="spellEnd"/>
      <w:r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 </w:t>
      </w:r>
      <w:proofErr w:type="spellStart"/>
      <w:r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financiar</w:t>
      </w:r>
      <w:proofErr w:type="spellEnd"/>
      <w:r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 cu </w:t>
      </w:r>
      <w:proofErr w:type="spellStart"/>
      <w:r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>realizări</w:t>
      </w:r>
      <w:bookmarkEnd w:id="934"/>
      <w:proofErr w:type="spellEnd"/>
      <w:r w:rsidR="00AC413A" w:rsidRPr="001412C9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 </w:t>
      </w:r>
    </w:p>
    <w:p w:rsidR="00837CE6" w:rsidRPr="001412C9" w:rsidRDefault="00837CE6" w:rsidP="00837CE6">
      <w:pPr>
        <w:keepNext/>
        <w:spacing w:before="120" w:after="120" w:line="240" w:lineRule="auto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val="ro-RO" w:eastAsia="en-GB"/>
        </w:rPr>
      </w:pPr>
      <w:bookmarkStart w:id="935" w:name="_Toc77173509"/>
      <w:bookmarkStart w:id="936" w:name="_Toc77675108"/>
      <w:bookmarkStart w:id="937" w:name="_Toc78293408"/>
      <w:bookmarkStart w:id="938" w:name="_Toc78296351"/>
      <w:bookmarkStart w:id="939" w:name="_Toc78379356"/>
      <w:bookmarkStart w:id="940" w:name="_Toc78385008"/>
      <w:bookmarkStart w:id="941" w:name="_Toc78389868"/>
      <w:bookmarkStart w:id="942" w:name="_Toc81568697"/>
      <w:bookmarkStart w:id="943" w:name="_Toc81569485"/>
      <w:bookmarkStart w:id="944" w:name="_Toc81572470"/>
    </w:p>
    <w:tbl>
      <w:tblPr>
        <w:tblStyle w:val="TableGrid"/>
        <w:tblW w:w="10053" w:type="dxa"/>
        <w:tblInd w:w="-142" w:type="dxa"/>
        <w:tblLook w:val="04A0" w:firstRow="1" w:lastRow="0" w:firstColumn="1" w:lastColumn="0" w:noHBand="0" w:noVBand="1"/>
      </w:tblPr>
      <w:tblGrid>
        <w:gridCol w:w="1772"/>
        <w:gridCol w:w="1032"/>
        <w:gridCol w:w="1028"/>
        <w:gridCol w:w="1028"/>
        <w:gridCol w:w="1028"/>
        <w:gridCol w:w="1017"/>
        <w:gridCol w:w="11"/>
        <w:gridCol w:w="3137"/>
      </w:tblGrid>
      <w:tr w:rsidR="001412C9" w:rsidRPr="001412C9" w:rsidTr="00477E02">
        <w:tc>
          <w:tcPr>
            <w:tcW w:w="1772" w:type="dxa"/>
          </w:tcPr>
          <w:p w:rsidR="00B77B5D" w:rsidRPr="001412C9" w:rsidRDefault="00B77B5D" w:rsidP="003D2C4A">
            <w:pPr>
              <w:keepNext/>
              <w:numPr>
                <w:ilvl w:val="2"/>
                <w:numId w:val="0"/>
              </w:numPr>
              <w:tabs>
                <w:tab w:val="num" w:pos="737"/>
              </w:tabs>
              <w:spacing w:before="120" w:after="120"/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2C9">
              <w:rPr>
                <w:rFonts w:ascii="Trebuchet MS" w:hAnsi="Trebuchet MS"/>
                <w:sz w:val="24"/>
                <w:szCs w:val="24"/>
                <w:lang w:val="ro-RO" w:eastAsia="en-GB"/>
              </w:rPr>
              <w:t>An financiar</w:t>
            </w:r>
          </w:p>
        </w:tc>
        <w:tc>
          <w:tcPr>
            <w:tcW w:w="1032" w:type="dxa"/>
          </w:tcPr>
          <w:p w:rsidR="00B77B5D" w:rsidRPr="001412C9" w:rsidRDefault="00B77B5D" w:rsidP="00A81FD7">
            <w:pPr>
              <w:keepNext/>
              <w:numPr>
                <w:ilvl w:val="2"/>
                <w:numId w:val="0"/>
              </w:numPr>
              <w:tabs>
                <w:tab w:val="num" w:pos="737"/>
              </w:tabs>
              <w:spacing w:before="120" w:after="120"/>
              <w:jc w:val="center"/>
              <w:rPr>
                <w:rFonts w:ascii="Trebuchet MS" w:hAnsi="Trebuchet MS"/>
                <w:bCs/>
                <w:sz w:val="24"/>
                <w:szCs w:val="24"/>
                <w:lang w:val="ro-RO"/>
              </w:rPr>
            </w:pPr>
            <w:r w:rsidRPr="001412C9">
              <w:rPr>
                <w:rFonts w:ascii="Trebuchet MS" w:hAnsi="Trebuchet MS"/>
                <w:bCs/>
                <w:sz w:val="24"/>
                <w:szCs w:val="24"/>
                <w:lang w:val="ro-RO"/>
              </w:rPr>
              <w:t>2024</w:t>
            </w:r>
          </w:p>
        </w:tc>
        <w:tc>
          <w:tcPr>
            <w:tcW w:w="1028" w:type="dxa"/>
          </w:tcPr>
          <w:p w:rsidR="00B77B5D" w:rsidRPr="001412C9" w:rsidRDefault="00B77B5D" w:rsidP="00A81FD7">
            <w:pPr>
              <w:keepNext/>
              <w:numPr>
                <w:ilvl w:val="2"/>
                <w:numId w:val="0"/>
              </w:numPr>
              <w:tabs>
                <w:tab w:val="num" w:pos="737"/>
              </w:tabs>
              <w:spacing w:before="120" w:after="120"/>
              <w:jc w:val="center"/>
              <w:rPr>
                <w:rFonts w:ascii="Trebuchet MS" w:hAnsi="Trebuchet MS"/>
                <w:bCs/>
                <w:sz w:val="24"/>
                <w:szCs w:val="24"/>
                <w:lang w:val="ro-RO"/>
              </w:rPr>
            </w:pPr>
            <w:r w:rsidRPr="001412C9">
              <w:rPr>
                <w:rFonts w:ascii="Trebuchet MS" w:hAnsi="Trebuchet MS"/>
                <w:bCs/>
                <w:sz w:val="24"/>
                <w:szCs w:val="24"/>
                <w:lang w:val="ro-RO"/>
              </w:rPr>
              <w:t>2025</w:t>
            </w:r>
          </w:p>
        </w:tc>
        <w:tc>
          <w:tcPr>
            <w:tcW w:w="1028" w:type="dxa"/>
          </w:tcPr>
          <w:p w:rsidR="00B77B5D" w:rsidRPr="001412C9" w:rsidRDefault="00B77B5D" w:rsidP="00A81FD7">
            <w:pPr>
              <w:keepNext/>
              <w:numPr>
                <w:ilvl w:val="2"/>
                <w:numId w:val="0"/>
              </w:numPr>
              <w:tabs>
                <w:tab w:val="num" w:pos="737"/>
              </w:tabs>
              <w:spacing w:before="120" w:after="120"/>
              <w:jc w:val="center"/>
              <w:rPr>
                <w:rFonts w:ascii="Trebuchet MS" w:hAnsi="Trebuchet MS"/>
                <w:bCs/>
                <w:sz w:val="24"/>
                <w:szCs w:val="24"/>
                <w:lang w:val="ro-RO"/>
              </w:rPr>
            </w:pPr>
            <w:r w:rsidRPr="001412C9">
              <w:rPr>
                <w:rFonts w:ascii="Trebuchet MS" w:hAnsi="Trebuchet MS"/>
                <w:bCs/>
                <w:sz w:val="24"/>
                <w:szCs w:val="24"/>
                <w:lang w:val="ro-RO"/>
              </w:rPr>
              <w:t>2026</w:t>
            </w:r>
          </w:p>
        </w:tc>
        <w:tc>
          <w:tcPr>
            <w:tcW w:w="1028" w:type="dxa"/>
          </w:tcPr>
          <w:p w:rsidR="00B77B5D" w:rsidRPr="001412C9" w:rsidRDefault="00B77B5D" w:rsidP="00A81FD7">
            <w:pPr>
              <w:keepNext/>
              <w:numPr>
                <w:ilvl w:val="2"/>
                <w:numId w:val="0"/>
              </w:numPr>
              <w:tabs>
                <w:tab w:val="num" w:pos="737"/>
              </w:tabs>
              <w:spacing w:before="120" w:after="120"/>
              <w:jc w:val="center"/>
              <w:rPr>
                <w:rFonts w:ascii="Trebuchet MS" w:hAnsi="Trebuchet MS"/>
                <w:bCs/>
                <w:sz w:val="24"/>
                <w:szCs w:val="24"/>
                <w:lang w:val="ro-RO"/>
              </w:rPr>
            </w:pPr>
            <w:r w:rsidRPr="001412C9">
              <w:rPr>
                <w:rFonts w:ascii="Trebuchet MS" w:hAnsi="Trebuchet MS"/>
                <w:bCs/>
                <w:sz w:val="24"/>
                <w:szCs w:val="24"/>
                <w:lang w:val="ro-RO"/>
              </w:rPr>
              <w:t>2027</w:t>
            </w:r>
          </w:p>
        </w:tc>
        <w:tc>
          <w:tcPr>
            <w:tcW w:w="1028" w:type="dxa"/>
            <w:gridSpan w:val="2"/>
          </w:tcPr>
          <w:p w:rsidR="00B77B5D" w:rsidRPr="001412C9" w:rsidRDefault="00B77B5D" w:rsidP="00A81FD7">
            <w:pPr>
              <w:keepNext/>
              <w:numPr>
                <w:ilvl w:val="2"/>
                <w:numId w:val="0"/>
              </w:numPr>
              <w:tabs>
                <w:tab w:val="num" w:pos="737"/>
              </w:tabs>
              <w:spacing w:before="120" w:after="120"/>
              <w:jc w:val="center"/>
              <w:rPr>
                <w:rFonts w:ascii="Trebuchet MS" w:hAnsi="Trebuchet MS"/>
                <w:bCs/>
                <w:sz w:val="24"/>
                <w:szCs w:val="24"/>
                <w:lang w:val="ro-RO"/>
              </w:rPr>
            </w:pPr>
            <w:r w:rsidRPr="001412C9">
              <w:rPr>
                <w:rFonts w:ascii="Trebuchet MS" w:hAnsi="Trebuchet MS"/>
                <w:bCs/>
                <w:sz w:val="24"/>
                <w:szCs w:val="24"/>
                <w:lang w:val="ro-RO"/>
              </w:rPr>
              <w:t>2028</w:t>
            </w:r>
          </w:p>
        </w:tc>
        <w:tc>
          <w:tcPr>
            <w:tcW w:w="3137" w:type="dxa"/>
          </w:tcPr>
          <w:p w:rsidR="00B77B5D" w:rsidRPr="001412C9" w:rsidRDefault="00B77B5D" w:rsidP="00A81FD7">
            <w:pPr>
              <w:keepNext/>
              <w:numPr>
                <w:ilvl w:val="2"/>
                <w:numId w:val="0"/>
              </w:numPr>
              <w:tabs>
                <w:tab w:val="num" w:pos="737"/>
              </w:tabs>
              <w:spacing w:before="120" w:after="120"/>
              <w:jc w:val="center"/>
              <w:rPr>
                <w:rFonts w:ascii="Trebuchet MS" w:hAnsi="Trebuchet MS"/>
                <w:bCs/>
                <w:sz w:val="24"/>
                <w:szCs w:val="24"/>
                <w:lang w:val="ro-RO"/>
              </w:rPr>
            </w:pPr>
            <w:r w:rsidRPr="001412C9">
              <w:rPr>
                <w:rFonts w:ascii="Trebuchet MS" w:hAnsi="Trebuchet MS"/>
                <w:bCs/>
                <w:sz w:val="24"/>
                <w:szCs w:val="24"/>
                <w:lang w:val="ro-RO"/>
              </w:rPr>
              <w:t>Total 2024 - 2028</w:t>
            </w:r>
          </w:p>
        </w:tc>
      </w:tr>
      <w:tr w:rsidR="001412C9" w:rsidRPr="001412C9" w:rsidTr="00C219AE">
        <w:tc>
          <w:tcPr>
            <w:tcW w:w="1772" w:type="dxa"/>
          </w:tcPr>
          <w:p w:rsidR="00B77B5D" w:rsidRPr="001412C9" w:rsidRDefault="00B77B5D" w:rsidP="003D2C4A">
            <w:pPr>
              <w:keepNext/>
              <w:numPr>
                <w:ilvl w:val="2"/>
                <w:numId w:val="0"/>
              </w:numPr>
              <w:tabs>
                <w:tab w:val="num" w:pos="737"/>
              </w:tabs>
              <w:spacing w:before="120" w:after="120"/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2C9">
              <w:rPr>
                <w:rFonts w:ascii="Trebuchet MS" w:hAnsi="Trebuchet MS"/>
                <w:sz w:val="24"/>
                <w:szCs w:val="24"/>
                <w:lang w:val="ro-RO" w:eastAsia="en-GB"/>
              </w:rPr>
              <w:t>An calendaristic</w:t>
            </w:r>
          </w:p>
        </w:tc>
        <w:tc>
          <w:tcPr>
            <w:tcW w:w="1032" w:type="dxa"/>
          </w:tcPr>
          <w:p w:rsidR="00B77B5D" w:rsidRPr="001412C9" w:rsidRDefault="00B77B5D" w:rsidP="00A81FD7">
            <w:pPr>
              <w:keepNext/>
              <w:numPr>
                <w:ilvl w:val="2"/>
                <w:numId w:val="0"/>
              </w:numPr>
              <w:tabs>
                <w:tab w:val="num" w:pos="737"/>
              </w:tabs>
              <w:spacing w:before="120" w:after="120"/>
              <w:jc w:val="center"/>
              <w:rPr>
                <w:rFonts w:ascii="Trebuchet MS" w:hAnsi="Trebuchet MS"/>
                <w:bCs/>
                <w:sz w:val="24"/>
                <w:szCs w:val="24"/>
                <w:lang w:val="ro-RO"/>
              </w:rPr>
            </w:pPr>
            <w:r w:rsidRPr="001412C9">
              <w:rPr>
                <w:rFonts w:ascii="Trebuchet MS" w:hAnsi="Trebuchet MS"/>
                <w:bCs/>
                <w:sz w:val="24"/>
                <w:szCs w:val="24"/>
                <w:lang w:val="ro-RO"/>
              </w:rPr>
              <w:t>2023</w:t>
            </w:r>
          </w:p>
        </w:tc>
        <w:tc>
          <w:tcPr>
            <w:tcW w:w="1028" w:type="dxa"/>
          </w:tcPr>
          <w:p w:rsidR="00B77B5D" w:rsidRPr="001412C9" w:rsidRDefault="00B77B5D" w:rsidP="00A81FD7">
            <w:pPr>
              <w:keepNext/>
              <w:numPr>
                <w:ilvl w:val="2"/>
                <w:numId w:val="0"/>
              </w:numPr>
              <w:tabs>
                <w:tab w:val="num" w:pos="737"/>
              </w:tabs>
              <w:spacing w:before="120" w:after="120"/>
              <w:jc w:val="center"/>
              <w:rPr>
                <w:rFonts w:ascii="Trebuchet MS" w:hAnsi="Trebuchet MS"/>
                <w:bCs/>
                <w:sz w:val="24"/>
                <w:szCs w:val="24"/>
                <w:lang w:val="ro-RO"/>
              </w:rPr>
            </w:pPr>
            <w:r w:rsidRPr="001412C9">
              <w:rPr>
                <w:rFonts w:ascii="Trebuchet MS" w:hAnsi="Trebuchet MS"/>
                <w:bCs/>
                <w:sz w:val="24"/>
                <w:szCs w:val="24"/>
                <w:lang w:val="ro-RO"/>
              </w:rPr>
              <w:t>2024</w:t>
            </w:r>
          </w:p>
        </w:tc>
        <w:tc>
          <w:tcPr>
            <w:tcW w:w="1028" w:type="dxa"/>
          </w:tcPr>
          <w:p w:rsidR="00B77B5D" w:rsidRPr="001412C9" w:rsidRDefault="00B77B5D" w:rsidP="00A81FD7">
            <w:pPr>
              <w:keepNext/>
              <w:numPr>
                <w:ilvl w:val="2"/>
                <w:numId w:val="0"/>
              </w:numPr>
              <w:tabs>
                <w:tab w:val="num" w:pos="737"/>
              </w:tabs>
              <w:spacing w:before="120" w:after="120"/>
              <w:jc w:val="center"/>
              <w:rPr>
                <w:rFonts w:ascii="Trebuchet MS" w:hAnsi="Trebuchet MS"/>
                <w:bCs/>
                <w:sz w:val="24"/>
                <w:szCs w:val="24"/>
                <w:lang w:val="ro-RO"/>
              </w:rPr>
            </w:pPr>
            <w:r w:rsidRPr="001412C9">
              <w:rPr>
                <w:rFonts w:ascii="Trebuchet MS" w:hAnsi="Trebuchet MS"/>
                <w:bCs/>
                <w:sz w:val="24"/>
                <w:szCs w:val="24"/>
                <w:lang w:val="ro-RO"/>
              </w:rPr>
              <w:t>2025</w:t>
            </w:r>
          </w:p>
        </w:tc>
        <w:tc>
          <w:tcPr>
            <w:tcW w:w="1028" w:type="dxa"/>
          </w:tcPr>
          <w:p w:rsidR="00B77B5D" w:rsidRPr="001412C9" w:rsidRDefault="00B77B5D" w:rsidP="00A81FD7">
            <w:pPr>
              <w:keepNext/>
              <w:numPr>
                <w:ilvl w:val="2"/>
                <w:numId w:val="0"/>
              </w:numPr>
              <w:tabs>
                <w:tab w:val="num" w:pos="737"/>
              </w:tabs>
              <w:spacing w:before="120" w:after="120"/>
              <w:jc w:val="center"/>
              <w:rPr>
                <w:rFonts w:ascii="Trebuchet MS" w:hAnsi="Trebuchet MS"/>
                <w:bCs/>
                <w:sz w:val="24"/>
                <w:szCs w:val="24"/>
                <w:lang w:val="ro-RO"/>
              </w:rPr>
            </w:pPr>
            <w:r w:rsidRPr="001412C9">
              <w:rPr>
                <w:rFonts w:ascii="Trebuchet MS" w:hAnsi="Trebuchet MS"/>
                <w:bCs/>
                <w:sz w:val="24"/>
                <w:szCs w:val="24"/>
                <w:lang w:val="ro-RO"/>
              </w:rPr>
              <w:t>2026</w:t>
            </w:r>
          </w:p>
        </w:tc>
        <w:tc>
          <w:tcPr>
            <w:tcW w:w="1028" w:type="dxa"/>
            <w:gridSpan w:val="2"/>
          </w:tcPr>
          <w:p w:rsidR="00B77B5D" w:rsidRPr="001412C9" w:rsidRDefault="00B77B5D" w:rsidP="00A81FD7">
            <w:pPr>
              <w:keepNext/>
              <w:numPr>
                <w:ilvl w:val="2"/>
                <w:numId w:val="0"/>
              </w:numPr>
              <w:tabs>
                <w:tab w:val="num" w:pos="737"/>
              </w:tabs>
              <w:spacing w:before="120" w:after="120"/>
              <w:jc w:val="center"/>
              <w:rPr>
                <w:rFonts w:ascii="Trebuchet MS" w:hAnsi="Trebuchet MS"/>
                <w:bCs/>
                <w:sz w:val="24"/>
                <w:szCs w:val="24"/>
                <w:lang w:val="ro-RO"/>
              </w:rPr>
            </w:pPr>
            <w:r w:rsidRPr="001412C9">
              <w:rPr>
                <w:rFonts w:ascii="Trebuchet MS" w:hAnsi="Trebuchet MS"/>
                <w:bCs/>
                <w:sz w:val="24"/>
                <w:szCs w:val="24"/>
                <w:lang w:val="ro-RO"/>
              </w:rPr>
              <w:t>2027</w:t>
            </w:r>
          </w:p>
        </w:tc>
        <w:tc>
          <w:tcPr>
            <w:tcW w:w="3137" w:type="dxa"/>
          </w:tcPr>
          <w:p w:rsidR="00B77B5D" w:rsidRPr="001412C9" w:rsidRDefault="00B77B5D" w:rsidP="00A81FD7">
            <w:pPr>
              <w:keepNext/>
              <w:numPr>
                <w:ilvl w:val="2"/>
                <w:numId w:val="0"/>
              </w:numPr>
              <w:tabs>
                <w:tab w:val="num" w:pos="737"/>
              </w:tabs>
              <w:spacing w:before="120" w:after="120"/>
              <w:jc w:val="center"/>
              <w:rPr>
                <w:rFonts w:ascii="Trebuchet MS" w:hAnsi="Trebuchet MS"/>
                <w:bCs/>
                <w:sz w:val="24"/>
                <w:szCs w:val="24"/>
                <w:lang w:val="ro-RO"/>
              </w:rPr>
            </w:pPr>
            <w:r w:rsidRPr="001412C9">
              <w:rPr>
                <w:rFonts w:ascii="Trebuchet MS" w:hAnsi="Trebuchet MS"/>
                <w:bCs/>
                <w:sz w:val="24"/>
                <w:szCs w:val="24"/>
                <w:lang w:val="ro-RO"/>
              </w:rPr>
              <w:t>Total 2023 - 2027</w:t>
            </w:r>
          </w:p>
        </w:tc>
      </w:tr>
      <w:tr w:rsidR="001412C9" w:rsidRPr="001412C9" w:rsidTr="00A81FD7">
        <w:tc>
          <w:tcPr>
            <w:tcW w:w="1772" w:type="dxa"/>
          </w:tcPr>
          <w:p w:rsidR="00837CE6" w:rsidRPr="001412C9" w:rsidRDefault="00521864" w:rsidP="003D2C4A">
            <w:pPr>
              <w:keepNext/>
              <w:numPr>
                <w:ilvl w:val="2"/>
                <w:numId w:val="0"/>
              </w:numPr>
              <w:tabs>
                <w:tab w:val="num" w:pos="737"/>
              </w:tabs>
              <w:spacing w:before="120" w:after="120"/>
              <w:jc w:val="both"/>
              <w:rPr>
                <w:rFonts w:ascii="Trebuchet MS" w:hAnsi="Trebuchet MS"/>
                <w:b/>
                <w:bCs/>
                <w:sz w:val="24"/>
                <w:szCs w:val="24"/>
                <w:lang w:val="ro-RO"/>
              </w:rPr>
            </w:pPr>
            <w:r w:rsidRPr="001412C9">
              <w:rPr>
                <w:rFonts w:ascii="Trebuchet MS" w:hAnsi="Trebuchet MS"/>
                <w:b/>
                <w:bCs/>
                <w:sz w:val="24"/>
                <w:szCs w:val="24"/>
                <w:lang w:val="ro-RO"/>
              </w:rPr>
              <w:t>Vacă lapte</w:t>
            </w:r>
          </w:p>
        </w:tc>
        <w:tc>
          <w:tcPr>
            <w:tcW w:w="1032" w:type="dxa"/>
          </w:tcPr>
          <w:p w:rsidR="00837CE6" w:rsidRPr="001412C9" w:rsidRDefault="00A81FD7" w:rsidP="00A81FD7">
            <w:pPr>
              <w:keepNext/>
              <w:numPr>
                <w:ilvl w:val="2"/>
                <w:numId w:val="0"/>
              </w:numPr>
              <w:tabs>
                <w:tab w:val="num" w:pos="737"/>
              </w:tabs>
              <w:spacing w:before="120" w:after="120"/>
              <w:jc w:val="center"/>
              <w:rPr>
                <w:rFonts w:ascii="Trebuchet MS" w:hAnsi="Trebuchet MS"/>
                <w:b/>
                <w:bCs/>
                <w:sz w:val="24"/>
                <w:szCs w:val="24"/>
                <w:lang w:val="ro-RO"/>
              </w:rPr>
            </w:pPr>
            <w:r w:rsidRPr="001412C9">
              <w:rPr>
                <w:rFonts w:ascii="Trebuchet MS" w:hAnsi="Trebuchet MS"/>
                <w:b/>
                <w:bCs/>
                <w:sz w:val="24"/>
                <w:szCs w:val="24"/>
                <w:lang w:val="ro-RO"/>
              </w:rPr>
              <w:t>30.054</w:t>
            </w:r>
            <w:r w:rsidR="000B2ED6" w:rsidRPr="001412C9">
              <w:rPr>
                <w:rFonts w:ascii="Trebuchet MS" w:hAnsi="Trebuchet MS"/>
                <w:b/>
                <w:bCs/>
                <w:sz w:val="24"/>
                <w:szCs w:val="24"/>
                <w:lang w:val="ro-RO"/>
              </w:rPr>
              <w:t xml:space="preserve"> mii euro</w:t>
            </w:r>
          </w:p>
        </w:tc>
        <w:tc>
          <w:tcPr>
            <w:tcW w:w="1028" w:type="dxa"/>
          </w:tcPr>
          <w:p w:rsidR="00837CE6" w:rsidRPr="001412C9" w:rsidRDefault="00A81FD7" w:rsidP="00A81FD7">
            <w:pPr>
              <w:keepNext/>
              <w:numPr>
                <w:ilvl w:val="2"/>
                <w:numId w:val="0"/>
              </w:numPr>
              <w:tabs>
                <w:tab w:val="num" w:pos="737"/>
              </w:tabs>
              <w:spacing w:before="120" w:after="120"/>
              <w:jc w:val="center"/>
              <w:rPr>
                <w:rFonts w:ascii="Trebuchet MS" w:hAnsi="Trebuchet MS"/>
                <w:b/>
                <w:bCs/>
                <w:sz w:val="24"/>
                <w:szCs w:val="24"/>
                <w:lang w:val="ro-RO"/>
              </w:rPr>
            </w:pPr>
            <w:r w:rsidRPr="001412C9">
              <w:rPr>
                <w:rFonts w:ascii="Trebuchet MS" w:hAnsi="Trebuchet MS"/>
                <w:b/>
                <w:bCs/>
                <w:sz w:val="24"/>
                <w:szCs w:val="24"/>
                <w:lang w:val="ro-RO"/>
              </w:rPr>
              <w:t>30.054</w:t>
            </w:r>
            <w:r w:rsidR="000B2ED6" w:rsidRPr="001412C9">
              <w:rPr>
                <w:rFonts w:ascii="Trebuchet MS" w:hAnsi="Trebuchet MS"/>
                <w:b/>
                <w:bCs/>
                <w:sz w:val="24"/>
                <w:szCs w:val="24"/>
                <w:lang w:val="ro-RO"/>
              </w:rPr>
              <w:t xml:space="preserve"> mii euro</w:t>
            </w:r>
          </w:p>
        </w:tc>
        <w:tc>
          <w:tcPr>
            <w:tcW w:w="1028" w:type="dxa"/>
          </w:tcPr>
          <w:p w:rsidR="00837CE6" w:rsidRPr="001412C9" w:rsidRDefault="00A81FD7" w:rsidP="00A81FD7">
            <w:pPr>
              <w:keepNext/>
              <w:numPr>
                <w:ilvl w:val="2"/>
                <w:numId w:val="0"/>
              </w:numPr>
              <w:tabs>
                <w:tab w:val="num" w:pos="737"/>
              </w:tabs>
              <w:spacing w:before="120" w:after="120"/>
              <w:jc w:val="center"/>
              <w:rPr>
                <w:rFonts w:ascii="Trebuchet MS" w:hAnsi="Trebuchet MS"/>
                <w:b/>
                <w:bCs/>
                <w:sz w:val="24"/>
                <w:szCs w:val="24"/>
                <w:lang w:val="ro-RO"/>
              </w:rPr>
            </w:pPr>
            <w:r w:rsidRPr="001412C9">
              <w:rPr>
                <w:rFonts w:ascii="Trebuchet MS" w:hAnsi="Trebuchet MS"/>
                <w:b/>
                <w:bCs/>
                <w:sz w:val="24"/>
                <w:szCs w:val="24"/>
                <w:lang w:val="ro-RO"/>
              </w:rPr>
              <w:t>30.54</w:t>
            </w:r>
            <w:r w:rsidR="000B2ED6" w:rsidRPr="001412C9">
              <w:rPr>
                <w:rFonts w:ascii="Trebuchet MS" w:hAnsi="Trebuchet MS"/>
                <w:b/>
                <w:bCs/>
                <w:sz w:val="24"/>
                <w:szCs w:val="24"/>
                <w:lang w:val="ro-RO"/>
              </w:rPr>
              <w:t xml:space="preserve"> mii euro</w:t>
            </w:r>
          </w:p>
        </w:tc>
        <w:tc>
          <w:tcPr>
            <w:tcW w:w="1028" w:type="dxa"/>
          </w:tcPr>
          <w:p w:rsidR="00837CE6" w:rsidRPr="001412C9" w:rsidRDefault="00A81FD7" w:rsidP="00A81FD7">
            <w:pPr>
              <w:keepNext/>
              <w:numPr>
                <w:ilvl w:val="2"/>
                <w:numId w:val="0"/>
              </w:numPr>
              <w:tabs>
                <w:tab w:val="num" w:pos="737"/>
              </w:tabs>
              <w:spacing w:before="120" w:after="120"/>
              <w:jc w:val="center"/>
              <w:rPr>
                <w:rFonts w:ascii="Trebuchet MS" w:hAnsi="Trebuchet MS"/>
                <w:b/>
                <w:bCs/>
                <w:sz w:val="24"/>
                <w:szCs w:val="24"/>
                <w:lang w:val="ro-RO"/>
              </w:rPr>
            </w:pPr>
            <w:r w:rsidRPr="001412C9">
              <w:rPr>
                <w:rFonts w:ascii="Trebuchet MS" w:hAnsi="Trebuchet MS"/>
                <w:b/>
                <w:bCs/>
                <w:sz w:val="24"/>
                <w:szCs w:val="24"/>
                <w:lang w:val="ro-RO"/>
              </w:rPr>
              <w:t>30.054</w:t>
            </w:r>
            <w:r w:rsidR="000B2ED6" w:rsidRPr="001412C9">
              <w:rPr>
                <w:rFonts w:ascii="Trebuchet MS" w:hAnsi="Trebuchet MS"/>
                <w:b/>
                <w:bCs/>
                <w:sz w:val="24"/>
                <w:szCs w:val="24"/>
                <w:lang w:val="ro-RO"/>
              </w:rPr>
              <w:t xml:space="preserve"> mii euro</w:t>
            </w:r>
          </w:p>
        </w:tc>
        <w:tc>
          <w:tcPr>
            <w:tcW w:w="1017" w:type="dxa"/>
          </w:tcPr>
          <w:p w:rsidR="00837CE6" w:rsidRPr="001412C9" w:rsidRDefault="00A81FD7" w:rsidP="00A81FD7">
            <w:pPr>
              <w:keepNext/>
              <w:numPr>
                <w:ilvl w:val="2"/>
                <w:numId w:val="0"/>
              </w:numPr>
              <w:tabs>
                <w:tab w:val="num" w:pos="737"/>
              </w:tabs>
              <w:spacing w:before="120" w:after="120"/>
              <w:jc w:val="center"/>
              <w:rPr>
                <w:rFonts w:ascii="Trebuchet MS" w:hAnsi="Trebuchet MS"/>
                <w:b/>
                <w:bCs/>
                <w:sz w:val="24"/>
                <w:szCs w:val="24"/>
                <w:lang w:val="ro-RO"/>
              </w:rPr>
            </w:pPr>
            <w:r w:rsidRPr="001412C9">
              <w:rPr>
                <w:rFonts w:ascii="Trebuchet MS" w:hAnsi="Trebuchet MS"/>
                <w:b/>
                <w:bCs/>
                <w:sz w:val="24"/>
                <w:szCs w:val="24"/>
                <w:lang w:val="ro-RO"/>
              </w:rPr>
              <w:t>30.054</w:t>
            </w:r>
            <w:r w:rsidR="000B2ED6" w:rsidRPr="001412C9">
              <w:rPr>
                <w:rFonts w:ascii="Trebuchet MS" w:hAnsi="Trebuchet MS"/>
                <w:b/>
                <w:bCs/>
                <w:sz w:val="24"/>
                <w:szCs w:val="24"/>
                <w:lang w:val="ro-RO"/>
              </w:rPr>
              <w:t xml:space="preserve"> mii euro</w:t>
            </w:r>
          </w:p>
        </w:tc>
        <w:tc>
          <w:tcPr>
            <w:tcW w:w="3148" w:type="dxa"/>
            <w:gridSpan w:val="2"/>
            <w:vAlign w:val="center"/>
          </w:tcPr>
          <w:p w:rsidR="00837CE6" w:rsidRPr="001412C9" w:rsidRDefault="00A81FD7" w:rsidP="00A81FD7">
            <w:pPr>
              <w:keepNext/>
              <w:numPr>
                <w:ilvl w:val="2"/>
                <w:numId w:val="0"/>
              </w:numPr>
              <w:tabs>
                <w:tab w:val="num" w:pos="737"/>
              </w:tabs>
              <w:spacing w:before="120" w:after="120"/>
              <w:jc w:val="center"/>
              <w:rPr>
                <w:rFonts w:ascii="Trebuchet MS" w:hAnsi="Trebuchet MS"/>
                <w:b/>
                <w:bCs/>
                <w:sz w:val="24"/>
                <w:szCs w:val="24"/>
                <w:lang w:val="ro-RO"/>
              </w:rPr>
            </w:pPr>
            <w:r w:rsidRPr="001412C9">
              <w:rPr>
                <w:rFonts w:ascii="Trebuchet MS" w:hAnsi="Trebuchet MS"/>
                <w:b/>
                <w:bCs/>
                <w:sz w:val="24"/>
                <w:szCs w:val="24"/>
                <w:lang w:val="ro-RO"/>
              </w:rPr>
              <w:t>150.270</w:t>
            </w:r>
            <w:r w:rsidR="000B2ED6" w:rsidRPr="001412C9">
              <w:rPr>
                <w:rFonts w:ascii="Trebuchet MS" w:hAnsi="Trebuchet MS"/>
                <w:b/>
                <w:bCs/>
                <w:sz w:val="24"/>
                <w:szCs w:val="24"/>
                <w:lang w:val="ro-RO"/>
              </w:rPr>
              <w:t xml:space="preserve"> mii euro</w:t>
            </w:r>
          </w:p>
        </w:tc>
      </w:tr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</w:tbl>
    <w:p w:rsidR="00514FFB" w:rsidRPr="001412C9" w:rsidRDefault="00514FFB">
      <w:pPr>
        <w:rPr>
          <w:rFonts w:ascii="Trebuchet MS" w:hAnsi="Trebuchet MS"/>
          <w:sz w:val="24"/>
          <w:szCs w:val="24"/>
        </w:rPr>
      </w:pPr>
    </w:p>
    <w:sectPr w:rsidR="00514FFB" w:rsidRPr="001412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12CE" w:rsidRDefault="008712CE" w:rsidP="001E6B92">
      <w:pPr>
        <w:spacing w:after="0" w:line="240" w:lineRule="auto"/>
      </w:pPr>
      <w:r>
        <w:separator/>
      </w:r>
    </w:p>
  </w:endnote>
  <w:endnote w:type="continuationSeparator" w:id="0">
    <w:p w:rsidR="008712CE" w:rsidRDefault="008712CE" w:rsidP="001E6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6B92" w:rsidRDefault="001E6B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6B92" w:rsidRDefault="001E6B9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6B92" w:rsidRDefault="001E6B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12CE" w:rsidRDefault="008712CE" w:rsidP="001E6B92">
      <w:pPr>
        <w:spacing w:after="0" w:line="240" w:lineRule="auto"/>
      </w:pPr>
      <w:r>
        <w:separator/>
      </w:r>
    </w:p>
  </w:footnote>
  <w:footnote w:type="continuationSeparator" w:id="0">
    <w:p w:rsidR="008712CE" w:rsidRDefault="008712CE" w:rsidP="001E6B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6B92" w:rsidRDefault="001E6B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6B92" w:rsidRDefault="001E6B9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46628487"/>
      <w:docPartObj>
        <w:docPartGallery w:val="Watermarks"/>
        <w:docPartUnique/>
      </w:docPartObj>
    </w:sdtPr>
    <w:sdtEndPr/>
    <w:sdtContent>
      <w:p w:rsidR="001E6B92" w:rsidRDefault="008712CE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023B0"/>
    <w:multiLevelType w:val="hybridMultilevel"/>
    <w:tmpl w:val="7AF6A956"/>
    <w:lvl w:ilvl="0" w:tplc="ABF8D5D4">
      <w:start w:val="4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77" w:hanging="360"/>
      </w:pPr>
    </w:lvl>
    <w:lvl w:ilvl="2" w:tplc="0418001B">
      <w:start w:val="1"/>
      <w:numFmt w:val="lowerRoman"/>
      <w:lvlText w:val="%3."/>
      <w:lvlJc w:val="right"/>
      <w:pPr>
        <w:ind w:left="2197" w:hanging="180"/>
      </w:pPr>
    </w:lvl>
    <w:lvl w:ilvl="3" w:tplc="0418000F" w:tentative="1">
      <w:start w:val="1"/>
      <w:numFmt w:val="decimal"/>
      <w:lvlText w:val="%4."/>
      <w:lvlJc w:val="left"/>
      <w:pPr>
        <w:ind w:left="2917" w:hanging="360"/>
      </w:pPr>
    </w:lvl>
    <w:lvl w:ilvl="4" w:tplc="04180019" w:tentative="1">
      <w:start w:val="1"/>
      <w:numFmt w:val="lowerLetter"/>
      <w:lvlText w:val="%5."/>
      <w:lvlJc w:val="left"/>
      <w:pPr>
        <w:ind w:left="3637" w:hanging="360"/>
      </w:pPr>
    </w:lvl>
    <w:lvl w:ilvl="5" w:tplc="0418001B" w:tentative="1">
      <w:start w:val="1"/>
      <w:numFmt w:val="lowerRoman"/>
      <w:lvlText w:val="%6."/>
      <w:lvlJc w:val="right"/>
      <w:pPr>
        <w:ind w:left="4357" w:hanging="180"/>
      </w:pPr>
    </w:lvl>
    <w:lvl w:ilvl="6" w:tplc="0418000F" w:tentative="1">
      <w:start w:val="1"/>
      <w:numFmt w:val="decimal"/>
      <w:lvlText w:val="%7."/>
      <w:lvlJc w:val="left"/>
      <w:pPr>
        <w:ind w:left="5077" w:hanging="360"/>
      </w:pPr>
    </w:lvl>
    <w:lvl w:ilvl="7" w:tplc="04180019" w:tentative="1">
      <w:start w:val="1"/>
      <w:numFmt w:val="lowerLetter"/>
      <w:lvlText w:val="%8."/>
      <w:lvlJc w:val="left"/>
      <w:pPr>
        <w:ind w:left="5797" w:hanging="360"/>
      </w:pPr>
    </w:lvl>
    <w:lvl w:ilvl="8" w:tplc="0418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 w15:restartNumberingAfterBreak="0">
    <w:nsid w:val="1794464D"/>
    <w:multiLevelType w:val="multilevel"/>
    <w:tmpl w:val="86BC5B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365C0"/>
    <w:multiLevelType w:val="hybridMultilevel"/>
    <w:tmpl w:val="9E5A94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E66724"/>
    <w:multiLevelType w:val="multilevel"/>
    <w:tmpl w:val="5906A4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E868E2"/>
    <w:multiLevelType w:val="multilevel"/>
    <w:tmpl w:val="EC08AB90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46323E92"/>
    <w:multiLevelType w:val="multilevel"/>
    <w:tmpl w:val="695EB4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00DA7"/>
    <w:multiLevelType w:val="multilevel"/>
    <w:tmpl w:val="F2703E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B34766"/>
    <w:multiLevelType w:val="multilevel"/>
    <w:tmpl w:val="A1641F0A"/>
    <w:lvl w:ilvl="0">
      <w:numFmt w:val="bullet"/>
      <w:lvlText w:val="-"/>
      <w:lvlJc w:val="left"/>
      <w:pPr>
        <w:ind w:left="1202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8" w15:restartNumberingAfterBreak="0">
    <w:nsid w:val="5D31647F"/>
    <w:multiLevelType w:val="multilevel"/>
    <w:tmpl w:val="6CE4EC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351B57"/>
    <w:multiLevelType w:val="multilevel"/>
    <w:tmpl w:val="134E01F0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070593"/>
    <w:multiLevelType w:val="hybridMultilevel"/>
    <w:tmpl w:val="FC6C7BE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D0280F"/>
    <w:multiLevelType w:val="multilevel"/>
    <w:tmpl w:val="E96A1DE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95"/>
        </w:tabs>
        <w:ind w:left="595" w:hanging="59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72"/>
        </w:tabs>
        <w:ind w:left="1872" w:hanging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color w:val="000000"/>
        <w:spacing w:val="0"/>
      </w:rPr>
    </w:lvl>
    <w:lvl w:ilvl="3">
      <w:start w:val="1"/>
      <w:numFmt w:val="decimal"/>
      <w:lvlText w:val="%1.%2.%3.%4."/>
      <w:lvlJc w:val="left"/>
      <w:pPr>
        <w:tabs>
          <w:tab w:val="num" w:pos="2267"/>
        </w:tabs>
        <w:ind w:left="2267" w:hanging="85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49"/>
        </w:tabs>
        <w:ind w:left="1049" w:hanging="1049"/>
      </w:pPr>
      <w:rPr>
        <w:rFonts w:ascii="Times New Roman" w:hAnsi="Times New Roman" w:cs="Times New Roman"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"/>
  </w:num>
  <w:num w:numId="4">
    <w:abstractNumId w:val="8"/>
  </w:num>
  <w:num w:numId="5">
    <w:abstractNumId w:val="3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10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13A"/>
    <w:rsid w:val="0002767C"/>
    <w:rsid w:val="0003414E"/>
    <w:rsid w:val="00047339"/>
    <w:rsid w:val="00081010"/>
    <w:rsid w:val="000A7250"/>
    <w:rsid w:val="000B147B"/>
    <w:rsid w:val="000B2ED6"/>
    <w:rsid w:val="000B3F88"/>
    <w:rsid w:val="000B7F82"/>
    <w:rsid w:val="000C450E"/>
    <w:rsid w:val="00100C61"/>
    <w:rsid w:val="0011320A"/>
    <w:rsid w:val="001412C9"/>
    <w:rsid w:val="00190AE4"/>
    <w:rsid w:val="001D4684"/>
    <w:rsid w:val="001E6B92"/>
    <w:rsid w:val="0022280F"/>
    <w:rsid w:val="00226636"/>
    <w:rsid w:val="002C0F19"/>
    <w:rsid w:val="00362FBC"/>
    <w:rsid w:val="0037713B"/>
    <w:rsid w:val="003F10C1"/>
    <w:rsid w:val="004734C1"/>
    <w:rsid w:val="004F6388"/>
    <w:rsid w:val="00514FFB"/>
    <w:rsid w:val="00521864"/>
    <w:rsid w:val="005304D8"/>
    <w:rsid w:val="00532F21"/>
    <w:rsid w:val="00546552"/>
    <w:rsid w:val="005E3997"/>
    <w:rsid w:val="00673073"/>
    <w:rsid w:val="006A3740"/>
    <w:rsid w:val="006A6084"/>
    <w:rsid w:val="006D658A"/>
    <w:rsid w:val="00765560"/>
    <w:rsid w:val="00775D4A"/>
    <w:rsid w:val="007C6957"/>
    <w:rsid w:val="00807769"/>
    <w:rsid w:val="00837CE6"/>
    <w:rsid w:val="0084650A"/>
    <w:rsid w:val="00851DF9"/>
    <w:rsid w:val="008712CE"/>
    <w:rsid w:val="008727A0"/>
    <w:rsid w:val="008A6728"/>
    <w:rsid w:val="008B1947"/>
    <w:rsid w:val="008C4932"/>
    <w:rsid w:val="009A065A"/>
    <w:rsid w:val="009B2746"/>
    <w:rsid w:val="009C33A4"/>
    <w:rsid w:val="009C4947"/>
    <w:rsid w:val="00A27464"/>
    <w:rsid w:val="00A619C1"/>
    <w:rsid w:val="00A64CE9"/>
    <w:rsid w:val="00A81FD7"/>
    <w:rsid w:val="00A91CF3"/>
    <w:rsid w:val="00AC413A"/>
    <w:rsid w:val="00AD473F"/>
    <w:rsid w:val="00AF3E41"/>
    <w:rsid w:val="00B77B5D"/>
    <w:rsid w:val="00B86AF8"/>
    <w:rsid w:val="00BA3449"/>
    <w:rsid w:val="00BB2126"/>
    <w:rsid w:val="00C236BB"/>
    <w:rsid w:val="00CB65B7"/>
    <w:rsid w:val="00D10927"/>
    <w:rsid w:val="00D22D10"/>
    <w:rsid w:val="00E47A69"/>
    <w:rsid w:val="00E66C16"/>
    <w:rsid w:val="00EC15EF"/>
    <w:rsid w:val="00F06B41"/>
    <w:rsid w:val="00F14DA6"/>
    <w:rsid w:val="00F2460A"/>
    <w:rsid w:val="00F42B5E"/>
    <w:rsid w:val="00F9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14EEB8F"/>
  <w15:chartTrackingRefBased/>
  <w15:docId w15:val="{83ABD845-9F69-428D-A333-EE09E2034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4">
    <w:name w:val="Table Grid4"/>
    <w:basedOn w:val="TableNormal"/>
    <w:rsid w:val="00AC41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rsid w:val="00AC41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7"/>
    <w:unhideWhenUsed/>
    <w:rsid w:val="00AC41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rsid w:val="00AC41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rsid w:val="00AC41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4">
    <w:name w:val="Text 4"/>
    <w:basedOn w:val="Normal"/>
    <w:qFormat/>
    <w:rsid w:val="00A619C1"/>
    <w:pPr>
      <w:spacing w:after="240" w:line="240" w:lineRule="auto"/>
      <w:ind w:left="2880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Guidelines">
    <w:name w:val="Guidelines"/>
    <w:basedOn w:val="Normal"/>
    <w:link w:val="GuidelinesChar"/>
    <w:rsid w:val="00190AE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2302"/>
      </w:tabs>
      <w:spacing w:after="240" w:line="240" w:lineRule="auto"/>
      <w:jc w:val="both"/>
    </w:pPr>
    <w:rPr>
      <w:rFonts w:ascii="Times New Roman" w:eastAsia="Times New Roman" w:hAnsi="Times New Roman" w:cs="Times New Roman"/>
      <w:color w:val="4F81BD"/>
      <w:sz w:val="24"/>
      <w:szCs w:val="24"/>
      <w:lang w:val="en-GB"/>
    </w:rPr>
  </w:style>
  <w:style w:type="character" w:customStyle="1" w:styleId="GuidelinesChar">
    <w:name w:val="Guidelines Char"/>
    <w:link w:val="Guidelines"/>
    <w:rsid w:val="00190AE4"/>
    <w:rPr>
      <w:rFonts w:ascii="Times New Roman" w:eastAsia="Times New Roman" w:hAnsi="Times New Roman" w:cs="Times New Roman"/>
      <w:color w:val="4F81BD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39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99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F638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51DF9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E6B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6B92"/>
  </w:style>
  <w:style w:type="paragraph" w:styleId="Footer">
    <w:name w:val="footer"/>
    <w:basedOn w:val="Normal"/>
    <w:link w:val="FooterChar"/>
    <w:uiPriority w:val="99"/>
    <w:unhideWhenUsed/>
    <w:rsid w:val="001E6B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6B92"/>
  </w:style>
  <w:style w:type="character" w:styleId="Strong">
    <w:name w:val="Strong"/>
    <w:basedOn w:val="DefaultParagraphFont"/>
    <w:uiPriority w:val="22"/>
    <w:qFormat/>
    <w:rsid w:val="008C49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8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6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8928A-45FD-43F3-8B19-587C57691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1655</Words>
  <Characters>9437</Characters>
  <Application>Microsoft Office Word</Application>
  <DocSecurity>0</DocSecurity>
  <Lines>78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Mihai Neagu</dc:creator>
  <cp:keywords/>
  <dc:description/>
  <cp:lastModifiedBy>Alina Constantin</cp:lastModifiedBy>
  <cp:revision>7</cp:revision>
  <cp:lastPrinted>2022-01-27T08:16:00Z</cp:lastPrinted>
  <dcterms:created xsi:type="dcterms:W3CDTF">2022-02-11T10:42:00Z</dcterms:created>
  <dcterms:modified xsi:type="dcterms:W3CDTF">2022-02-14T14:27:00Z</dcterms:modified>
</cp:coreProperties>
</file>